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AC426" w14:textId="77777777" w:rsidR="003B33A7" w:rsidRDefault="003B33A7" w:rsidP="003B33A7">
      <w:pPr>
        <w:spacing w:after="0" w:line="240" w:lineRule="auto"/>
        <w:jc w:val="center"/>
        <w:rPr>
          <w:rFonts w:ascii="Times New Roman" w:eastAsia="Times New Roman" w:hAnsi="Times New Roman" w:cs="Times New Roman"/>
          <w:b/>
          <w:bCs/>
          <w:sz w:val="48"/>
          <w:szCs w:val="48"/>
          <w:lang w:eastAsia="x-none"/>
        </w:rPr>
      </w:pPr>
    </w:p>
    <w:p w14:paraId="1F1396BC" w14:textId="77777777" w:rsidR="003B33A7" w:rsidRDefault="003B33A7" w:rsidP="003B33A7">
      <w:pPr>
        <w:spacing w:after="0" w:line="240" w:lineRule="auto"/>
        <w:jc w:val="center"/>
        <w:rPr>
          <w:rFonts w:ascii="Times New Roman" w:eastAsia="Times New Roman" w:hAnsi="Times New Roman" w:cs="Times New Roman"/>
          <w:b/>
          <w:bCs/>
          <w:sz w:val="48"/>
          <w:szCs w:val="48"/>
          <w:lang w:eastAsia="x-none"/>
        </w:rPr>
      </w:pPr>
    </w:p>
    <w:p w14:paraId="4D8A753A" w14:textId="77777777" w:rsidR="003B33A7" w:rsidRDefault="003B33A7" w:rsidP="003B33A7">
      <w:pPr>
        <w:spacing w:after="0" w:line="240" w:lineRule="auto"/>
        <w:jc w:val="center"/>
        <w:rPr>
          <w:rFonts w:ascii="Times New Roman" w:eastAsia="Times New Roman" w:hAnsi="Times New Roman" w:cs="Times New Roman"/>
          <w:b/>
          <w:bCs/>
          <w:sz w:val="48"/>
          <w:szCs w:val="48"/>
          <w:lang w:eastAsia="x-none"/>
        </w:rPr>
      </w:pPr>
    </w:p>
    <w:p w14:paraId="53BFFE1F" w14:textId="77777777" w:rsidR="003B33A7" w:rsidRDefault="003B33A7" w:rsidP="003B33A7">
      <w:pPr>
        <w:spacing w:after="0" w:line="240" w:lineRule="auto"/>
        <w:jc w:val="center"/>
        <w:rPr>
          <w:rFonts w:ascii="Times New Roman" w:eastAsia="Times New Roman" w:hAnsi="Times New Roman" w:cs="Times New Roman"/>
          <w:b/>
          <w:bCs/>
          <w:sz w:val="48"/>
          <w:szCs w:val="48"/>
          <w:lang w:eastAsia="x-none"/>
        </w:rPr>
      </w:pPr>
    </w:p>
    <w:p w14:paraId="0784D31E" w14:textId="77777777" w:rsidR="003B33A7" w:rsidRDefault="003B33A7" w:rsidP="003B33A7">
      <w:pPr>
        <w:spacing w:after="0" w:line="240" w:lineRule="auto"/>
        <w:jc w:val="center"/>
        <w:rPr>
          <w:rFonts w:ascii="Times New Roman" w:eastAsia="Times New Roman" w:hAnsi="Times New Roman" w:cs="Times New Roman"/>
          <w:b/>
          <w:bCs/>
          <w:sz w:val="48"/>
          <w:szCs w:val="48"/>
          <w:lang w:eastAsia="x-none"/>
        </w:rPr>
      </w:pPr>
    </w:p>
    <w:p w14:paraId="0DA3CFF0" w14:textId="7656DC2F" w:rsidR="003B33A7" w:rsidRPr="00164905" w:rsidRDefault="003B33A7" w:rsidP="003B33A7">
      <w:pPr>
        <w:spacing w:after="0" w:line="240" w:lineRule="auto"/>
        <w:jc w:val="center"/>
        <w:rPr>
          <w:rFonts w:ascii="Times New Roman" w:eastAsia="Times New Roman" w:hAnsi="Times New Roman" w:cs="Times New Roman"/>
          <w:b/>
          <w:bCs/>
          <w:sz w:val="48"/>
          <w:szCs w:val="48"/>
          <w:lang w:eastAsia="x-none"/>
        </w:rPr>
      </w:pPr>
      <w:r w:rsidRPr="00164905">
        <w:rPr>
          <w:rFonts w:ascii="Times New Roman" w:eastAsia="Times New Roman" w:hAnsi="Times New Roman" w:cs="Times New Roman"/>
          <w:b/>
          <w:bCs/>
          <w:sz w:val="48"/>
          <w:szCs w:val="48"/>
          <w:lang w:eastAsia="x-none"/>
        </w:rPr>
        <w:t xml:space="preserve">Проект технической документации на </w:t>
      </w:r>
      <w:r w:rsidRPr="00164905">
        <w:rPr>
          <w:rFonts w:ascii="Times New Roman" w:eastAsia="Times New Roman" w:hAnsi="Times New Roman" w:cs="Times New Roman"/>
          <w:b/>
          <w:bCs/>
          <w:sz w:val="48"/>
          <w:szCs w:val="48"/>
          <w:lang w:eastAsia="ru-RU"/>
        </w:rPr>
        <w:t>пестицид</w:t>
      </w:r>
      <w:r w:rsidRPr="00164905">
        <w:rPr>
          <w:rFonts w:ascii="Times New Roman" w:eastAsia="Times New Roman" w:hAnsi="Times New Roman" w:cs="Times New Roman"/>
          <w:b/>
          <w:bCs/>
          <w:sz w:val="48"/>
          <w:szCs w:val="48"/>
          <w:lang w:eastAsia="x-none"/>
        </w:rPr>
        <w:t xml:space="preserve"> </w:t>
      </w:r>
      <w:r w:rsidRPr="003B33A7">
        <w:rPr>
          <w:rFonts w:ascii="Times New Roman" w:eastAsia="Times New Roman" w:hAnsi="Times New Roman" w:cs="Times New Roman"/>
          <w:b/>
          <w:bCs/>
          <w:sz w:val="48"/>
          <w:szCs w:val="48"/>
          <w:lang w:eastAsia="x-none"/>
        </w:rPr>
        <w:t>Эксперт Квадро ОФ, МКС (</w:t>
      </w:r>
      <w:r>
        <w:rPr>
          <w:rFonts w:ascii="Times New Roman" w:eastAsia="Times New Roman" w:hAnsi="Times New Roman" w:cs="Times New Roman"/>
          <w:b/>
          <w:bCs/>
          <w:sz w:val="48"/>
          <w:szCs w:val="48"/>
          <w:lang w:eastAsia="x-none"/>
        </w:rPr>
        <w:t>110</w:t>
      </w:r>
      <w:r w:rsidRPr="003B33A7">
        <w:rPr>
          <w:rFonts w:ascii="Times New Roman" w:eastAsia="Times New Roman" w:hAnsi="Times New Roman" w:cs="Times New Roman"/>
          <w:b/>
          <w:bCs/>
          <w:sz w:val="48"/>
          <w:szCs w:val="48"/>
          <w:lang w:eastAsia="x-none"/>
        </w:rPr>
        <w:t xml:space="preserve"> г/л этофумезата + 90 г/л фенмедифама + 70 г/л десмедифама + 40 г/л ленацила)</w:t>
      </w:r>
    </w:p>
    <w:p w14:paraId="606CD9D7" w14:textId="77777777" w:rsidR="003B33A7" w:rsidRPr="00164905" w:rsidRDefault="003B33A7" w:rsidP="003B33A7">
      <w:pPr>
        <w:spacing w:after="0" w:line="360" w:lineRule="auto"/>
        <w:jc w:val="center"/>
        <w:rPr>
          <w:rFonts w:ascii="Times New Roman" w:eastAsia="Times New Roman" w:hAnsi="Times New Roman" w:cs="Times New Roman"/>
          <w:b/>
          <w:bCs/>
          <w:sz w:val="40"/>
          <w:szCs w:val="40"/>
          <w:lang w:eastAsia="x-none"/>
        </w:rPr>
      </w:pPr>
    </w:p>
    <w:p w14:paraId="4AEDFB06" w14:textId="77777777" w:rsidR="003B33A7" w:rsidRPr="00164905" w:rsidRDefault="003B33A7" w:rsidP="003B33A7">
      <w:pPr>
        <w:spacing w:after="0" w:line="360" w:lineRule="auto"/>
        <w:jc w:val="center"/>
        <w:rPr>
          <w:rFonts w:ascii="Times New Roman" w:eastAsia="Times New Roman" w:hAnsi="Times New Roman" w:cs="Times New Roman"/>
          <w:b/>
          <w:bCs/>
          <w:sz w:val="40"/>
          <w:szCs w:val="40"/>
          <w:lang w:eastAsia="ru-RU"/>
        </w:rPr>
      </w:pPr>
    </w:p>
    <w:p w14:paraId="26C400EE" w14:textId="77777777" w:rsidR="003B33A7" w:rsidRPr="00164905" w:rsidRDefault="003B33A7" w:rsidP="003B33A7">
      <w:pPr>
        <w:spacing w:after="0" w:line="360" w:lineRule="auto"/>
        <w:jc w:val="center"/>
        <w:rPr>
          <w:rFonts w:ascii="Times New Roman" w:eastAsia="Times New Roman" w:hAnsi="Times New Roman" w:cs="Times New Roman"/>
          <w:b/>
          <w:bCs/>
          <w:sz w:val="40"/>
          <w:szCs w:val="40"/>
          <w:lang w:eastAsia="ru-RU"/>
        </w:rPr>
      </w:pPr>
    </w:p>
    <w:p w14:paraId="48646594" w14:textId="77777777" w:rsidR="003B33A7" w:rsidRPr="00164905" w:rsidRDefault="003B33A7" w:rsidP="003B33A7">
      <w:pPr>
        <w:spacing w:after="0" w:line="360" w:lineRule="auto"/>
        <w:jc w:val="center"/>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Предварительная о</w:t>
      </w:r>
      <w:r w:rsidRPr="00164905">
        <w:rPr>
          <w:rFonts w:ascii="Times New Roman" w:eastAsia="Times New Roman" w:hAnsi="Times New Roman" w:cs="Times New Roman"/>
          <w:b/>
          <w:bCs/>
          <w:sz w:val="40"/>
          <w:szCs w:val="40"/>
          <w:lang w:eastAsia="ru-RU"/>
        </w:rPr>
        <w:t>ценка воздействия на окружающую среду</w:t>
      </w:r>
    </w:p>
    <w:p w14:paraId="4E99C4AB" w14:textId="77777777" w:rsidR="003B33A7" w:rsidRPr="00164905" w:rsidRDefault="003B33A7" w:rsidP="003B33A7">
      <w:pPr>
        <w:spacing w:after="0" w:line="360" w:lineRule="auto"/>
        <w:jc w:val="center"/>
        <w:rPr>
          <w:rFonts w:ascii="Times New Roman" w:eastAsia="Times New Roman" w:hAnsi="Times New Roman" w:cs="Times New Roman"/>
          <w:color w:val="000000"/>
          <w:sz w:val="28"/>
          <w:szCs w:val="28"/>
          <w:lang w:eastAsia="ru-RU"/>
        </w:rPr>
      </w:pPr>
    </w:p>
    <w:p w14:paraId="7C1AAF28" w14:textId="77777777" w:rsidR="003B33A7" w:rsidRPr="00164905" w:rsidRDefault="003B33A7" w:rsidP="003B33A7">
      <w:pPr>
        <w:spacing w:after="0" w:line="360" w:lineRule="auto"/>
        <w:ind w:firstLine="5529"/>
        <w:jc w:val="both"/>
        <w:rPr>
          <w:rFonts w:ascii="Times New Roman" w:eastAsia="Times New Roman" w:hAnsi="Times New Roman" w:cs="Times New Roman"/>
          <w:b/>
          <w:bCs/>
          <w:sz w:val="28"/>
          <w:szCs w:val="20"/>
          <w:lang w:eastAsia="ru-RU"/>
        </w:rPr>
      </w:pPr>
    </w:p>
    <w:p w14:paraId="26BE85F9" w14:textId="77777777" w:rsidR="003B33A7" w:rsidRPr="00164905" w:rsidRDefault="003B33A7" w:rsidP="003B33A7">
      <w:pPr>
        <w:spacing w:after="0" w:line="360" w:lineRule="auto"/>
        <w:ind w:firstLine="5529"/>
        <w:jc w:val="both"/>
        <w:rPr>
          <w:rFonts w:ascii="Times New Roman" w:eastAsia="Times New Roman" w:hAnsi="Times New Roman" w:cs="Times New Roman"/>
          <w:b/>
          <w:bCs/>
          <w:sz w:val="28"/>
          <w:szCs w:val="20"/>
          <w:lang w:eastAsia="ru-RU"/>
        </w:rPr>
      </w:pPr>
    </w:p>
    <w:p w14:paraId="76265F6B" w14:textId="77777777" w:rsidR="003B33A7" w:rsidRPr="00164905" w:rsidRDefault="003B33A7" w:rsidP="003B33A7">
      <w:pPr>
        <w:spacing w:after="0" w:line="360" w:lineRule="auto"/>
        <w:ind w:firstLine="5529"/>
        <w:jc w:val="both"/>
        <w:rPr>
          <w:rFonts w:ascii="Times New Roman" w:eastAsia="Times New Roman" w:hAnsi="Times New Roman" w:cs="Times New Roman"/>
          <w:b/>
          <w:bCs/>
          <w:sz w:val="28"/>
          <w:szCs w:val="20"/>
          <w:lang w:eastAsia="ru-RU"/>
        </w:rPr>
      </w:pPr>
    </w:p>
    <w:p w14:paraId="39279464" w14:textId="77777777" w:rsidR="003B33A7" w:rsidRPr="00164905" w:rsidRDefault="003B33A7" w:rsidP="003B33A7">
      <w:pPr>
        <w:spacing w:after="0" w:line="360" w:lineRule="auto"/>
        <w:ind w:firstLine="5529"/>
        <w:jc w:val="both"/>
        <w:rPr>
          <w:rFonts w:ascii="Times New Roman" w:eastAsia="Times New Roman" w:hAnsi="Times New Roman" w:cs="Times New Roman"/>
          <w:b/>
          <w:bCs/>
          <w:sz w:val="28"/>
          <w:szCs w:val="20"/>
          <w:lang w:eastAsia="ru-RU"/>
        </w:rPr>
      </w:pPr>
    </w:p>
    <w:p w14:paraId="3E74985F" w14:textId="77777777" w:rsidR="003B33A7" w:rsidRPr="00164905" w:rsidRDefault="003B33A7" w:rsidP="003B33A7">
      <w:pPr>
        <w:spacing w:after="0" w:line="360" w:lineRule="auto"/>
        <w:ind w:firstLine="5529"/>
        <w:jc w:val="both"/>
        <w:rPr>
          <w:rFonts w:ascii="Times New Roman" w:eastAsia="Times New Roman" w:hAnsi="Times New Roman" w:cs="Times New Roman"/>
          <w:b/>
          <w:bCs/>
          <w:sz w:val="28"/>
          <w:szCs w:val="20"/>
          <w:lang w:eastAsia="ru-RU"/>
        </w:rPr>
      </w:pPr>
    </w:p>
    <w:p w14:paraId="1A063866" w14:textId="77777777" w:rsidR="003B33A7" w:rsidRPr="00164905" w:rsidRDefault="003B33A7" w:rsidP="003B33A7">
      <w:pPr>
        <w:tabs>
          <w:tab w:val="left" w:pos="6765"/>
        </w:tabs>
        <w:spacing w:after="0" w:line="360" w:lineRule="auto"/>
        <w:jc w:val="both"/>
        <w:rPr>
          <w:rFonts w:ascii="Times New Roman" w:eastAsia="Times New Roman" w:hAnsi="Times New Roman" w:cs="Times New Roman"/>
          <w:color w:val="000000" w:themeColor="text1"/>
          <w:sz w:val="28"/>
          <w:szCs w:val="28"/>
          <w:lang w:eastAsia="ru-RU"/>
        </w:rPr>
      </w:pPr>
    </w:p>
    <w:p w14:paraId="7BAE6A42" w14:textId="77777777" w:rsidR="003B33A7" w:rsidRPr="00164905" w:rsidRDefault="003B33A7" w:rsidP="003B33A7">
      <w:pPr>
        <w:spacing w:after="0" w:line="360" w:lineRule="auto"/>
        <w:jc w:val="both"/>
        <w:rPr>
          <w:rFonts w:ascii="Times New Roman" w:eastAsia="Times New Roman" w:hAnsi="Times New Roman" w:cs="Times New Roman"/>
          <w:color w:val="000000"/>
          <w:sz w:val="28"/>
          <w:szCs w:val="28"/>
          <w:lang w:eastAsia="ru-RU"/>
        </w:rPr>
      </w:pPr>
    </w:p>
    <w:p w14:paraId="6D2F5192" w14:textId="77777777" w:rsidR="003B33A7" w:rsidRDefault="003B33A7" w:rsidP="003B33A7">
      <w:pPr>
        <w:spacing w:after="0" w:line="360" w:lineRule="auto"/>
        <w:jc w:val="both"/>
        <w:rPr>
          <w:rFonts w:ascii="Times New Roman" w:eastAsia="Times New Roman" w:hAnsi="Times New Roman" w:cs="Times New Roman"/>
          <w:color w:val="000000"/>
          <w:sz w:val="28"/>
          <w:szCs w:val="28"/>
          <w:lang w:eastAsia="ru-RU"/>
        </w:rPr>
      </w:pPr>
    </w:p>
    <w:p w14:paraId="4B5947F2" w14:textId="77777777" w:rsidR="003B33A7" w:rsidRPr="00164905" w:rsidRDefault="003B33A7" w:rsidP="003B33A7">
      <w:pPr>
        <w:spacing w:after="0" w:line="360" w:lineRule="auto"/>
        <w:jc w:val="both"/>
        <w:rPr>
          <w:rFonts w:ascii="Times New Roman" w:eastAsia="Times New Roman" w:hAnsi="Times New Roman" w:cs="Times New Roman"/>
          <w:color w:val="000000"/>
          <w:sz w:val="28"/>
          <w:szCs w:val="28"/>
          <w:lang w:eastAsia="ru-RU"/>
        </w:rPr>
      </w:pPr>
    </w:p>
    <w:p w14:paraId="3B29FD22" w14:textId="77777777" w:rsidR="003B33A7" w:rsidRPr="00164905" w:rsidRDefault="003B33A7" w:rsidP="003B33A7">
      <w:pPr>
        <w:spacing w:after="0" w:line="360" w:lineRule="auto"/>
        <w:jc w:val="both"/>
        <w:rPr>
          <w:rFonts w:ascii="Times New Roman" w:eastAsia="Times New Roman" w:hAnsi="Times New Roman" w:cs="Times New Roman"/>
          <w:sz w:val="20"/>
          <w:szCs w:val="20"/>
          <w:highlight w:val="yellow"/>
          <w:lang w:eastAsia="ru-RU"/>
        </w:rPr>
      </w:pPr>
    </w:p>
    <w:p w14:paraId="54E0E29C" w14:textId="77777777" w:rsidR="003B33A7" w:rsidRPr="00164905" w:rsidRDefault="003B33A7" w:rsidP="003B33A7">
      <w:pPr>
        <w:spacing w:after="0" w:line="360" w:lineRule="auto"/>
        <w:jc w:val="both"/>
        <w:rPr>
          <w:rFonts w:ascii="Times New Roman" w:eastAsia="Times New Roman" w:hAnsi="Times New Roman" w:cs="Times New Roman"/>
          <w:sz w:val="20"/>
          <w:szCs w:val="20"/>
          <w:highlight w:val="yellow"/>
          <w:lang w:eastAsia="ru-RU"/>
        </w:rPr>
      </w:pPr>
    </w:p>
    <w:p w14:paraId="1FFDC686" w14:textId="1E62B335" w:rsidR="003B33A7" w:rsidRPr="00235A44" w:rsidRDefault="003B33A7" w:rsidP="00235A44">
      <w:pPr>
        <w:spacing w:after="0" w:line="360" w:lineRule="auto"/>
        <w:jc w:val="center"/>
        <w:rPr>
          <w:rFonts w:ascii="Times New Roman" w:eastAsia="Times New Roman" w:hAnsi="Times New Roman" w:cs="Times New Roman"/>
          <w:sz w:val="32"/>
          <w:szCs w:val="20"/>
          <w:lang w:eastAsia="ru-RU"/>
        </w:rPr>
      </w:pPr>
      <w:r w:rsidRPr="00164905">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164905">
        <w:rPr>
          <w:rFonts w:ascii="Times New Roman" w:eastAsia="Times New Roman" w:hAnsi="Times New Roman" w:cs="Times New Roman"/>
          <w:sz w:val="28"/>
          <w:szCs w:val="28"/>
          <w:lang w:eastAsia="ru-RU"/>
        </w:rPr>
        <w:t xml:space="preserve"> г</w:t>
      </w:r>
      <w:r w:rsidRPr="00164905">
        <w:rPr>
          <w:rFonts w:ascii="Times New Roman" w:eastAsia="Times New Roman" w:hAnsi="Times New Roman" w:cs="Times New Roman"/>
          <w:sz w:val="32"/>
          <w:szCs w:val="20"/>
          <w:lang w:eastAsia="ru-RU"/>
        </w:rPr>
        <w:t>.</w:t>
      </w:r>
      <w:bookmarkStart w:id="0" w:name="_Toc88058480"/>
      <w:bookmarkStart w:id="1" w:name="_Toc89175744"/>
      <w:bookmarkStart w:id="2" w:name="_Toc89261497"/>
      <w:bookmarkStart w:id="3" w:name="_Toc89781480"/>
      <w:bookmarkStart w:id="4" w:name="_Toc89867940"/>
      <w:bookmarkStart w:id="5" w:name="_Toc94012115"/>
      <w:bookmarkStart w:id="6" w:name="_Toc98316355"/>
      <w:bookmarkStart w:id="7" w:name="_Toc100072079"/>
      <w:bookmarkStart w:id="8" w:name="_Toc109750135"/>
      <w:bookmarkStart w:id="9" w:name="_Toc117523598"/>
      <w:bookmarkStart w:id="10" w:name="_Toc119486194"/>
      <w:bookmarkStart w:id="11" w:name="_Toc119659706"/>
      <w:bookmarkStart w:id="12" w:name="_Toc119679632"/>
      <w:bookmarkStart w:id="13" w:name="_Toc135160822"/>
      <w:bookmarkStart w:id="14" w:name="_Toc135216944"/>
      <w:bookmarkStart w:id="15" w:name="_Toc138952551"/>
    </w:p>
    <w:p w14:paraId="65B5CFA1" w14:textId="77777777" w:rsidR="003B33A7" w:rsidRPr="00164905" w:rsidRDefault="003B33A7" w:rsidP="003B33A7">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16" w:name="_Toc146877551"/>
      <w:bookmarkStart w:id="17" w:name="_Toc147327235"/>
      <w:bookmarkStart w:id="18" w:name="_Toc147400492"/>
      <w:bookmarkStart w:id="19" w:name="_Toc147930814"/>
      <w:bookmarkStart w:id="20" w:name="_Toc147930842"/>
      <w:bookmarkStart w:id="21" w:name="_Toc152336443"/>
      <w:bookmarkStart w:id="22" w:name="_Toc152336471"/>
      <w:bookmarkStart w:id="23" w:name="_Toc153455305"/>
      <w:bookmarkStart w:id="24" w:name="_Toc161226478"/>
      <w:bookmarkStart w:id="25" w:name="_Toc161226506"/>
      <w:bookmarkStart w:id="26" w:name="_Toc162516269"/>
      <w:bookmarkStart w:id="27" w:name="_Toc165976679"/>
      <w:bookmarkStart w:id="28" w:name="_Toc169599011"/>
      <w:bookmarkStart w:id="29" w:name="_Toc170909608"/>
      <w:bookmarkStart w:id="30" w:name="_Toc172537700"/>
      <w:r w:rsidRPr="00164905">
        <w:rPr>
          <w:rFonts w:ascii="Times New Roman" w:eastAsia="Times New Roman" w:hAnsi="Times New Roman" w:cs="Times New Roman"/>
          <w:b/>
          <w:bCs/>
          <w:sz w:val="28"/>
          <w:szCs w:val="28"/>
          <w:lang w:eastAsia="ru-RU"/>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EB423C" w14:textId="77777777" w:rsidR="003B33A7" w:rsidRPr="00164905" w:rsidRDefault="003B33A7" w:rsidP="003B33A7">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p>
    <w:p w14:paraId="7E58BD1A" w14:textId="77777777" w:rsidR="003B33A7" w:rsidRPr="00164905" w:rsidRDefault="003B33A7" w:rsidP="003B33A7">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В соответствии со статьей 10 Федерального закона от 19.07.1997 г.               № 109-ФЗ «О безопасном обращении с пестицидами и агрохимикатами»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03</w:t>
      </w:r>
      <w:r w:rsidRPr="00387EC8">
        <w:rPr>
          <w:rFonts w:ascii="Times New Roman" w:eastAsia="Times New Roman" w:hAnsi="Times New Roman" w:cs="Times New Roman"/>
          <w:sz w:val="28"/>
          <w:szCs w:val="28"/>
          <w:lang w:eastAsia="ru-RU" w:bidi="ru-RU"/>
        </w:rPr>
        <w:t>.0</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164905">
        <w:rPr>
          <w:rFonts w:ascii="Times New Roman" w:eastAsia="Times New Roman" w:hAnsi="Times New Roman" w:cs="Times New Roman"/>
          <w:sz w:val="28"/>
          <w:szCs w:val="28"/>
          <w:lang w:eastAsia="ru-RU"/>
        </w:rPr>
        <w:t>) пестициды подлежат государственной экологической экспертизе.</w:t>
      </w:r>
    </w:p>
    <w:p w14:paraId="2D5B8F53" w14:textId="626AA915" w:rsidR="003B33A7" w:rsidRPr="0089444A" w:rsidRDefault="003B33A7" w:rsidP="003B33A7">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164905">
        <w:rPr>
          <w:rFonts w:ascii="Times New Roman" w:eastAsia="Times New Roman" w:hAnsi="Times New Roman" w:cs="Times New Roman"/>
          <w:color w:val="000000"/>
          <w:sz w:val="28"/>
          <w:szCs w:val="28"/>
          <w:lang w:eastAsia="ru-RU"/>
        </w:rPr>
        <w:t>Регистрант</w:t>
      </w:r>
      <w:r>
        <w:rPr>
          <w:rFonts w:ascii="Times New Roman" w:eastAsia="Times New Roman" w:hAnsi="Times New Roman" w:cs="Times New Roman"/>
          <w:color w:val="000000"/>
          <w:sz w:val="28"/>
          <w:szCs w:val="28"/>
          <w:lang w:eastAsia="ru-RU"/>
        </w:rPr>
        <w:t>ом</w:t>
      </w:r>
      <w:r w:rsidRPr="00164905">
        <w:rPr>
          <w:rFonts w:ascii="Times New Roman" w:eastAsia="Times New Roman" w:hAnsi="Times New Roman" w:cs="Times New Roman"/>
          <w:color w:val="000000"/>
          <w:sz w:val="28"/>
          <w:szCs w:val="28"/>
          <w:lang w:eastAsia="ru-RU"/>
        </w:rPr>
        <w:t xml:space="preserve"> препарата </w:t>
      </w:r>
      <w:r>
        <w:rPr>
          <w:rFonts w:ascii="Times New Roman" w:eastAsia="Times New Roman" w:hAnsi="Times New Roman" w:cs="Times New Roman"/>
          <w:color w:val="000000"/>
          <w:sz w:val="28"/>
          <w:szCs w:val="28"/>
          <w:lang w:eastAsia="ru-RU"/>
        </w:rPr>
        <w:t>является</w:t>
      </w:r>
      <w:r w:rsidRPr="00164905">
        <w:rPr>
          <w:rFonts w:ascii="Times New Roman" w:eastAsia="Times New Roman" w:hAnsi="Times New Roman" w:cs="Times New Roman"/>
          <w:color w:val="000000"/>
          <w:sz w:val="28"/>
          <w:szCs w:val="28"/>
          <w:lang w:eastAsia="ru-RU"/>
        </w:rPr>
        <w:t xml:space="preserve"> </w:t>
      </w:r>
      <w:r w:rsidRPr="00FB2A97">
        <w:rPr>
          <w:rFonts w:ascii="Times New Roman" w:eastAsia="Times New Roman" w:hAnsi="Times New Roman" w:cs="Times New Roman"/>
          <w:color w:val="000000"/>
          <w:sz w:val="28"/>
          <w:szCs w:val="28"/>
          <w:lang w:eastAsia="ru-RU"/>
        </w:rPr>
        <w:t xml:space="preserve">ООО </w:t>
      </w:r>
      <w:r w:rsidR="00426E38">
        <w:rPr>
          <w:rFonts w:ascii="Times New Roman" w:eastAsia="Times New Roman" w:hAnsi="Times New Roman" w:cs="Times New Roman"/>
          <w:color w:val="000000"/>
          <w:sz w:val="28"/>
          <w:szCs w:val="28"/>
          <w:lang w:eastAsia="ru-RU"/>
        </w:rPr>
        <w:t xml:space="preserve">ГК </w:t>
      </w:r>
      <w:r w:rsidRPr="00FB2A97">
        <w:rPr>
          <w:rFonts w:ascii="Times New Roman" w:eastAsia="Times New Roman" w:hAnsi="Times New Roman" w:cs="Times New Roman"/>
          <w:color w:val="000000"/>
          <w:sz w:val="28"/>
          <w:szCs w:val="28"/>
          <w:lang w:eastAsia="ru-RU"/>
        </w:rPr>
        <w:t>«</w:t>
      </w:r>
      <w:r w:rsidR="00426E38">
        <w:rPr>
          <w:rFonts w:ascii="Times New Roman" w:eastAsia="Times New Roman" w:hAnsi="Times New Roman" w:cs="Times New Roman"/>
          <w:color w:val="000000"/>
          <w:sz w:val="28"/>
          <w:szCs w:val="28"/>
          <w:lang w:eastAsia="ru-RU"/>
        </w:rPr>
        <w:t>ЗемлякоФФ</w:t>
      </w:r>
      <w:r w:rsidRPr="00FB2A9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14:paraId="2C9626D0" w14:textId="77777777" w:rsidR="003B33A7" w:rsidRPr="00164905" w:rsidRDefault="003B33A7" w:rsidP="003B33A7">
      <w:pPr>
        <w:tabs>
          <w:tab w:val="num" w:pos="360"/>
        </w:tabs>
        <w:spacing w:after="0" w:line="360" w:lineRule="auto"/>
        <w:ind w:firstLine="567"/>
        <w:jc w:val="both"/>
        <w:rPr>
          <w:rFonts w:ascii="Times New Roman" w:eastAsia="Times New Roman" w:hAnsi="Times New Roman" w:cs="Times New Roman"/>
          <w:color w:val="000000"/>
          <w:sz w:val="28"/>
          <w:szCs w:val="28"/>
          <w:lang w:eastAsia="ru-RU" w:bidi="ru-RU"/>
        </w:rPr>
      </w:pPr>
      <w:r w:rsidRPr="00164905">
        <w:rPr>
          <w:rFonts w:ascii="Times New Roman" w:eastAsia="Times New Roman" w:hAnsi="Times New Roman" w:cs="Times New Roman"/>
          <w:color w:val="000000"/>
          <w:sz w:val="28"/>
          <w:szCs w:val="28"/>
          <w:lang w:eastAsia="ru-RU"/>
        </w:rPr>
        <w:t>Экологически и экономически обоснованные решения регистранта при регламентированном применении препарата гарантируют:</w:t>
      </w:r>
    </w:p>
    <w:p w14:paraId="175BD43B" w14:textId="77777777" w:rsidR="003B33A7" w:rsidRPr="00164905" w:rsidRDefault="003B33A7" w:rsidP="003B33A7">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sidRPr="00164905">
        <w:rPr>
          <w:rFonts w:ascii="Times New Roman" w:eastAsia="Times New Roman" w:hAnsi="Times New Roman" w:cs="Times New Roman"/>
          <w:color w:val="000000"/>
          <w:sz w:val="28"/>
          <w:szCs w:val="28"/>
          <w:lang w:eastAsia="ru-RU"/>
        </w:rPr>
        <w:t>обеспечение экологической безопасности при обращении с пестицидами;</w:t>
      </w:r>
    </w:p>
    <w:p w14:paraId="38E986AB" w14:textId="77777777" w:rsidR="003B33A7" w:rsidRPr="00164905" w:rsidRDefault="003B33A7" w:rsidP="003B33A7">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sidRPr="00164905">
        <w:rPr>
          <w:rFonts w:ascii="Times New Roman" w:eastAsia="Times New Roman" w:hAnsi="Times New Roman" w:cs="Times New Roman"/>
          <w:color w:val="000000"/>
          <w:sz w:val="28"/>
          <w:szCs w:val="28"/>
          <w:lang w:eastAsia="ru-RU"/>
        </w:rPr>
        <w:t>минимальный ущерб окружающей среде и населению при устойчивом социально-экономическом развитии;</w:t>
      </w:r>
    </w:p>
    <w:p w14:paraId="71E0208A" w14:textId="77777777" w:rsidR="003B33A7" w:rsidRPr="00164905" w:rsidRDefault="003B33A7" w:rsidP="003B33A7">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sidRPr="00164905">
        <w:rPr>
          <w:rFonts w:ascii="Times New Roman" w:eastAsia="Times New Roman" w:hAnsi="Times New Roman" w:cs="Times New Roman"/>
          <w:color w:val="000000"/>
          <w:sz w:val="28"/>
          <w:szCs w:val="28"/>
          <w:lang w:eastAsia="ru-RU"/>
        </w:rPr>
        <w:t>благоприятные экологические условия для проживания населения;</w:t>
      </w:r>
    </w:p>
    <w:p w14:paraId="3E4D46D8" w14:textId="77777777" w:rsidR="003B33A7" w:rsidRPr="00164905" w:rsidRDefault="003B33A7" w:rsidP="003B33A7">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sidRPr="00164905">
        <w:rPr>
          <w:rFonts w:ascii="Times New Roman" w:eastAsia="Times New Roman" w:hAnsi="Times New Roman" w:cs="Times New Roman"/>
          <w:color w:val="000000"/>
          <w:sz w:val="28"/>
          <w:szCs w:val="28"/>
          <w:lang w:eastAsia="ru-RU"/>
        </w:rPr>
        <w:t>максимально возможное снижение потенциальной опасности пестицидов для окружающей среды.</w:t>
      </w:r>
    </w:p>
    <w:p w14:paraId="35A397EC" w14:textId="20A654A9" w:rsidR="003B33A7" w:rsidRDefault="003B33A7" w:rsidP="003B33A7">
      <w:pPr>
        <w:tabs>
          <w:tab w:val="num" w:pos="360"/>
        </w:tabs>
        <w:spacing w:after="0" w:line="360" w:lineRule="auto"/>
        <w:ind w:firstLine="567"/>
        <w:jc w:val="both"/>
        <w:rPr>
          <w:rFonts w:ascii="Times New Roman" w:hAnsi="Times New Roman" w:cs="Times New Roman"/>
          <w:sz w:val="28"/>
          <w:szCs w:val="28"/>
        </w:rPr>
      </w:pPr>
      <w:r w:rsidRPr="00164905">
        <w:rPr>
          <w:rFonts w:ascii="Times New Roman" w:eastAsia="Times New Roman" w:hAnsi="Times New Roman" w:cs="Times New Roman"/>
          <w:color w:val="000000"/>
          <w:sz w:val="28"/>
          <w:szCs w:val="28"/>
          <w:lang w:eastAsia="ru-RU"/>
        </w:rPr>
        <w:t>В материалах отражены основные виды воздействия препарата на окружающую среду на основе исследований, проведенных производителем препарата, ФБУН «ФНЦГ им. Ф.Ф. Эрисмана» Роспотребнадзора</w:t>
      </w:r>
      <w:r>
        <w:rPr>
          <w:rFonts w:ascii="Times New Roman" w:eastAsia="Times New Roman" w:hAnsi="Times New Roman" w:cs="Times New Roman"/>
          <w:color w:val="000000"/>
          <w:sz w:val="28"/>
          <w:szCs w:val="28"/>
          <w:lang w:eastAsia="ru-RU"/>
        </w:rPr>
        <w:t xml:space="preserve"> от </w:t>
      </w:r>
      <w:r w:rsidR="00A3011C">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eastAsia="ru-RU"/>
        </w:rPr>
        <w:t>.</w:t>
      </w:r>
      <w:r w:rsidR="00A3011C">
        <w:rPr>
          <w:rFonts w:ascii="Times New Roman" w:eastAsia="Times New Roman" w:hAnsi="Times New Roman" w:cs="Times New Roman"/>
          <w:color w:val="000000"/>
          <w:sz w:val="28"/>
          <w:szCs w:val="28"/>
          <w:lang w:eastAsia="ru-RU"/>
        </w:rPr>
        <w:t>03</w:t>
      </w:r>
      <w:r>
        <w:rPr>
          <w:rFonts w:ascii="Times New Roman" w:eastAsia="Times New Roman" w:hAnsi="Times New Roman" w:cs="Times New Roman"/>
          <w:color w:val="000000"/>
          <w:sz w:val="28"/>
          <w:szCs w:val="28"/>
          <w:lang w:eastAsia="ru-RU"/>
        </w:rPr>
        <w:t>.2024 г.</w:t>
      </w:r>
      <w:r w:rsidRPr="00164905">
        <w:rPr>
          <w:rFonts w:ascii="Times New Roman" w:eastAsia="Times New Roman" w:hAnsi="Times New Roman" w:cs="Times New Roman"/>
          <w:color w:val="000000"/>
          <w:sz w:val="28"/>
          <w:szCs w:val="28"/>
          <w:lang w:eastAsia="ru-RU"/>
        </w:rPr>
        <w:t>, факультетом почвоведения МГУ им. М.В. Ломоносова</w:t>
      </w:r>
      <w:r>
        <w:rPr>
          <w:rFonts w:ascii="Times New Roman" w:eastAsia="Times New Roman" w:hAnsi="Times New Roman" w:cs="Times New Roman"/>
          <w:color w:val="000000"/>
          <w:sz w:val="28"/>
          <w:szCs w:val="28"/>
          <w:lang w:eastAsia="ru-RU"/>
        </w:rPr>
        <w:t xml:space="preserve"> от </w:t>
      </w:r>
      <w:r w:rsidR="00A3011C">
        <w:rPr>
          <w:rFonts w:ascii="Times New Roman" w:eastAsia="Times New Roman" w:hAnsi="Times New Roman" w:cs="Times New Roman"/>
          <w:color w:val="000000"/>
          <w:sz w:val="28"/>
          <w:szCs w:val="28"/>
          <w:lang w:eastAsia="ru-RU"/>
        </w:rPr>
        <w:t>29</w:t>
      </w:r>
      <w:r>
        <w:rPr>
          <w:rFonts w:ascii="Times New Roman" w:eastAsia="Times New Roman" w:hAnsi="Times New Roman" w:cs="Times New Roman"/>
          <w:color w:val="000000"/>
          <w:sz w:val="28"/>
          <w:szCs w:val="28"/>
          <w:lang w:eastAsia="ru-RU"/>
        </w:rPr>
        <w:t>.</w:t>
      </w:r>
      <w:r w:rsidR="00A3011C">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eastAsia="ru-RU"/>
        </w:rPr>
        <w:t>.</w:t>
      </w:r>
      <w:r w:rsidR="00A3011C">
        <w:rPr>
          <w:rFonts w:ascii="Times New Roman" w:eastAsia="Times New Roman" w:hAnsi="Times New Roman" w:cs="Times New Roman"/>
          <w:color w:val="000000"/>
          <w:sz w:val="28"/>
          <w:szCs w:val="28"/>
          <w:lang w:eastAsia="ru-RU"/>
        </w:rPr>
        <w:t>2023</w:t>
      </w:r>
      <w:r>
        <w:rPr>
          <w:rFonts w:ascii="Times New Roman" w:eastAsia="Times New Roman" w:hAnsi="Times New Roman" w:cs="Times New Roman"/>
          <w:color w:val="000000"/>
          <w:sz w:val="28"/>
          <w:szCs w:val="28"/>
          <w:lang w:eastAsia="ru-RU"/>
        </w:rPr>
        <w:t xml:space="preserve"> г.</w:t>
      </w:r>
      <w:r w:rsidRPr="00164905">
        <w:rPr>
          <w:rFonts w:ascii="Times New Roman" w:eastAsia="Times New Roman" w:hAnsi="Times New Roman" w:cs="Times New Roman"/>
          <w:color w:val="000000"/>
          <w:sz w:val="28"/>
          <w:szCs w:val="28"/>
          <w:lang w:eastAsia="ru-RU"/>
        </w:rPr>
        <w:t xml:space="preserve">, </w:t>
      </w:r>
      <w:r w:rsidR="00A3011C">
        <w:rPr>
          <w:rFonts w:ascii="Times New Roman" w:hAnsi="Times New Roman" w:cs="Times New Roman"/>
          <w:sz w:val="28"/>
          <w:szCs w:val="28"/>
        </w:rPr>
        <w:t>АНО «АИЦ» от 14.11.2023 г.</w:t>
      </w:r>
      <w:r>
        <w:rPr>
          <w:rFonts w:ascii="Times New Roman" w:hAnsi="Times New Roman" w:cs="Times New Roman"/>
          <w:sz w:val="28"/>
          <w:szCs w:val="28"/>
        </w:rPr>
        <w:t xml:space="preserve">  </w:t>
      </w:r>
    </w:p>
    <w:p w14:paraId="4D4CAD41" w14:textId="119F6C8F" w:rsidR="003D05C1" w:rsidRDefault="003D05C1">
      <w:pPr>
        <w:spacing w:line="259" w:lineRule="auto"/>
        <w:rPr>
          <w:rFonts w:ascii="Times New Roman" w:hAnsi="Times New Roman" w:cs="Times New Roman"/>
          <w:sz w:val="28"/>
          <w:szCs w:val="28"/>
        </w:rPr>
      </w:pPr>
      <w:r>
        <w:rPr>
          <w:rFonts w:ascii="Times New Roman" w:hAnsi="Times New Roman" w:cs="Times New Roman"/>
          <w:sz w:val="28"/>
          <w:szCs w:val="28"/>
        </w:rPr>
        <w:br w:type="page"/>
      </w:r>
    </w:p>
    <w:sdt>
      <w:sdtPr>
        <w:rPr>
          <w:rFonts w:asciiTheme="minorHAnsi" w:eastAsiaTheme="minorHAnsi" w:hAnsiTheme="minorHAnsi" w:cstheme="minorBidi"/>
          <w:color w:val="auto"/>
          <w:sz w:val="22"/>
          <w:szCs w:val="22"/>
          <w:lang w:eastAsia="en-US"/>
        </w:rPr>
        <w:id w:val="-1877545782"/>
        <w:docPartObj>
          <w:docPartGallery w:val="Table of Contents"/>
          <w:docPartUnique/>
        </w:docPartObj>
      </w:sdtPr>
      <w:sdtEndPr>
        <w:rPr>
          <w:b/>
          <w:bCs/>
        </w:rPr>
      </w:sdtEndPr>
      <w:sdtContent>
        <w:p w14:paraId="47D7B282" w14:textId="12865F86" w:rsidR="003D05C1" w:rsidRPr="003D05C1" w:rsidRDefault="003D05C1" w:rsidP="003D05C1">
          <w:pPr>
            <w:pStyle w:val="af7"/>
            <w:spacing w:line="360" w:lineRule="auto"/>
            <w:jc w:val="center"/>
            <w:rPr>
              <w:rFonts w:ascii="Times New Roman" w:hAnsi="Times New Roman" w:cs="Times New Roman"/>
              <w:b/>
              <w:bCs/>
              <w:color w:val="auto"/>
              <w:sz w:val="28"/>
              <w:szCs w:val="28"/>
            </w:rPr>
          </w:pPr>
          <w:r w:rsidRPr="003D05C1">
            <w:rPr>
              <w:rFonts w:ascii="Times New Roman" w:hAnsi="Times New Roman" w:cs="Times New Roman"/>
              <w:b/>
              <w:bCs/>
              <w:color w:val="auto"/>
              <w:sz w:val="28"/>
              <w:szCs w:val="28"/>
            </w:rPr>
            <w:t>Оглавление</w:t>
          </w:r>
        </w:p>
        <w:p w14:paraId="19D68BEC" w14:textId="7304DF63" w:rsidR="003D05C1" w:rsidRPr="003D05C1" w:rsidRDefault="003D05C1"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r w:rsidRPr="003D05C1">
            <w:rPr>
              <w:rFonts w:ascii="Times New Roman" w:hAnsi="Times New Roman" w:cs="Times New Roman"/>
              <w:sz w:val="28"/>
              <w:szCs w:val="28"/>
            </w:rPr>
            <w:fldChar w:fldCharType="begin"/>
          </w:r>
          <w:r w:rsidRPr="003D05C1">
            <w:rPr>
              <w:rFonts w:ascii="Times New Roman" w:hAnsi="Times New Roman" w:cs="Times New Roman"/>
              <w:sz w:val="28"/>
              <w:szCs w:val="28"/>
            </w:rPr>
            <w:instrText xml:space="preserve"> TOC \o "1-4" \h \z \u </w:instrText>
          </w:r>
          <w:r w:rsidRPr="003D05C1">
            <w:rPr>
              <w:rFonts w:ascii="Times New Roman" w:hAnsi="Times New Roman" w:cs="Times New Roman"/>
              <w:sz w:val="28"/>
              <w:szCs w:val="28"/>
            </w:rPr>
            <w:fldChar w:fldCharType="separate"/>
          </w:r>
          <w:hyperlink w:anchor="_Toc172537700" w:history="1">
            <w:r w:rsidRPr="003D05C1">
              <w:rPr>
                <w:rStyle w:val="af1"/>
                <w:rFonts w:ascii="Times New Roman" w:eastAsia="Times New Roman" w:hAnsi="Times New Roman" w:cs="Times New Roman"/>
                <w:noProof/>
                <w:color w:val="auto"/>
                <w:sz w:val="28"/>
                <w:szCs w:val="28"/>
                <w:lang w:eastAsia="ru-RU"/>
              </w:rPr>
              <w:t>АННОТАЦИЯ</w:t>
            </w:r>
            <w:r w:rsidRPr="003D05C1">
              <w:rPr>
                <w:rFonts w:ascii="Times New Roman" w:hAnsi="Times New Roman" w:cs="Times New Roman"/>
                <w:noProof/>
                <w:webHidden/>
                <w:sz w:val="28"/>
                <w:szCs w:val="28"/>
              </w:rPr>
              <w:tab/>
            </w:r>
            <w:r w:rsidRPr="003D05C1">
              <w:rPr>
                <w:rFonts w:ascii="Times New Roman" w:hAnsi="Times New Roman" w:cs="Times New Roman"/>
                <w:noProof/>
                <w:webHidden/>
                <w:sz w:val="28"/>
                <w:szCs w:val="28"/>
              </w:rPr>
              <w:fldChar w:fldCharType="begin"/>
            </w:r>
            <w:r w:rsidRPr="003D05C1">
              <w:rPr>
                <w:rFonts w:ascii="Times New Roman" w:hAnsi="Times New Roman" w:cs="Times New Roman"/>
                <w:noProof/>
                <w:webHidden/>
                <w:sz w:val="28"/>
                <w:szCs w:val="28"/>
              </w:rPr>
              <w:instrText xml:space="preserve"> PAGEREF _Toc172537700 \h </w:instrText>
            </w:r>
            <w:r w:rsidRPr="003D05C1">
              <w:rPr>
                <w:rFonts w:ascii="Times New Roman" w:hAnsi="Times New Roman" w:cs="Times New Roman"/>
                <w:noProof/>
                <w:webHidden/>
                <w:sz w:val="28"/>
                <w:szCs w:val="28"/>
              </w:rPr>
            </w:r>
            <w:r w:rsidRPr="003D05C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3D05C1">
              <w:rPr>
                <w:rFonts w:ascii="Times New Roman" w:hAnsi="Times New Roman" w:cs="Times New Roman"/>
                <w:noProof/>
                <w:webHidden/>
                <w:sz w:val="28"/>
                <w:szCs w:val="28"/>
              </w:rPr>
              <w:fldChar w:fldCharType="end"/>
            </w:r>
          </w:hyperlink>
        </w:p>
        <w:p w14:paraId="56C29B39" w14:textId="5DF71D8A"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1" w:history="1">
            <w:r w:rsidR="003D05C1" w:rsidRPr="003D05C1">
              <w:rPr>
                <w:rStyle w:val="af1"/>
                <w:rFonts w:ascii="Times New Roman" w:eastAsia="Times New Roman" w:hAnsi="Times New Roman" w:cs="Times New Roman"/>
                <w:noProof/>
                <w:color w:val="auto"/>
                <w:sz w:val="28"/>
                <w:szCs w:val="28"/>
                <w:lang w:eastAsia="ru-RU"/>
              </w:rPr>
              <w:t>1. ОБЩИЕ ПОЛОЖЕНИЯ</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_Toc172537701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w:t>
            </w:r>
            <w:r w:rsidR="003D05C1" w:rsidRPr="003D05C1">
              <w:rPr>
                <w:rFonts w:ascii="Times New Roman" w:hAnsi="Times New Roman" w:cs="Times New Roman"/>
                <w:noProof/>
                <w:webHidden/>
                <w:sz w:val="28"/>
                <w:szCs w:val="28"/>
              </w:rPr>
              <w:fldChar w:fldCharType="end"/>
            </w:r>
          </w:hyperlink>
        </w:p>
        <w:p w14:paraId="02C9C648" w14:textId="4D87F338"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2" w:history="1">
            <w:r w:rsidR="003D05C1" w:rsidRPr="003D05C1">
              <w:rPr>
                <w:rStyle w:val="af1"/>
                <w:rFonts w:ascii="Times New Roman" w:eastAsia="Times New Roman" w:hAnsi="Times New Roman" w:cs="Times New Roman"/>
                <w:noProof/>
                <w:color w:val="auto"/>
                <w:sz w:val="28"/>
                <w:szCs w:val="28"/>
                <w:lang w:eastAsia="ru-RU"/>
              </w:rPr>
              <w:t>2. ПОЯСНИТЕЛЬНАЯ ЗАПИСКА ПО ОБОСНОВЫВАЮЩЕЙ ДОКУМЕНТАЦИИ</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_Toc172537702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9</w:t>
            </w:r>
            <w:r w:rsidR="003D05C1" w:rsidRPr="003D05C1">
              <w:rPr>
                <w:rFonts w:ascii="Times New Roman" w:hAnsi="Times New Roman" w:cs="Times New Roman"/>
                <w:noProof/>
                <w:webHidden/>
                <w:sz w:val="28"/>
                <w:szCs w:val="28"/>
              </w:rPr>
              <w:fldChar w:fldCharType="end"/>
            </w:r>
          </w:hyperlink>
        </w:p>
        <w:p w14:paraId="11C87334" w14:textId="25F5D8CC"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3" w:history="1">
            <w:r w:rsidR="003D05C1" w:rsidRPr="003D05C1">
              <w:rPr>
                <w:rStyle w:val="af1"/>
                <w:rFonts w:ascii="Times New Roman" w:eastAsia="Times New Roman" w:hAnsi="Times New Roman" w:cs="Times New Roman"/>
                <w:noProof/>
                <w:color w:val="auto"/>
                <w:sz w:val="28"/>
                <w:szCs w:val="28"/>
                <w:lang w:eastAsia="ru-RU"/>
              </w:rPr>
              <w:t xml:space="preserve">2.1. Общие </w:t>
            </w:r>
            <w:r w:rsidR="003D05C1" w:rsidRPr="003D05C1">
              <w:rPr>
                <w:rStyle w:val="af1"/>
                <w:rFonts w:ascii="Times New Roman" w:eastAsia="Times New Roman" w:hAnsi="Times New Roman" w:cs="Times New Roman"/>
                <w:noProof/>
                <w:color w:val="auto"/>
                <w:sz w:val="28"/>
                <w:szCs w:val="28"/>
                <w:lang w:eastAsia="ar-SA"/>
              </w:rPr>
              <w:t>сведения об объекте государственной экологической экспертизы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_Toc172537703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9</w:t>
            </w:r>
            <w:r w:rsidR="003D05C1" w:rsidRPr="003D05C1">
              <w:rPr>
                <w:rFonts w:ascii="Times New Roman" w:hAnsi="Times New Roman" w:cs="Times New Roman"/>
                <w:noProof/>
                <w:webHidden/>
                <w:sz w:val="28"/>
                <w:szCs w:val="28"/>
              </w:rPr>
              <w:fldChar w:fldCharType="end"/>
            </w:r>
          </w:hyperlink>
        </w:p>
        <w:p w14:paraId="51F84A77" w14:textId="5FF64E5D"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4" w:history="1">
            <w:r w:rsidR="003D05C1" w:rsidRPr="003D05C1">
              <w:rPr>
                <w:rStyle w:val="af1"/>
                <w:rFonts w:ascii="Times New Roman" w:eastAsia="Times New Roman" w:hAnsi="Times New Roman" w:cs="Times New Roman"/>
                <w:noProof/>
                <w:color w:val="auto"/>
                <w:sz w:val="28"/>
                <w:szCs w:val="28"/>
                <w:lang w:eastAsia="ru-RU"/>
              </w:rPr>
              <w:t>2.2. Сведения по оценке биологической эффективности, безопасности и свойствам пестицида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_Toc172537704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10</w:t>
            </w:r>
            <w:r w:rsidR="003D05C1" w:rsidRPr="003D05C1">
              <w:rPr>
                <w:rFonts w:ascii="Times New Roman" w:hAnsi="Times New Roman" w:cs="Times New Roman"/>
                <w:noProof/>
                <w:webHidden/>
                <w:sz w:val="28"/>
                <w:szCs w:val="28"/>
              </w:rPr>
              <w:fldChar w:fldCharType="end"/>
            </w:r>
          </w:hyperlink>
        </w:p>
        <w:p w14:paraId="3D4D8708" w14:textId="54101C5C"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5" w:history="1">
            <w:r w:rsidR="003D05C1" w:rsidRPr="003D05C1">
              <w:rPr>
                <w:rStyle w:val="af1"/>
                <w:rFonts w:ascii="Times New Roman" w:eastAsia="Times New Roman" w:hAnsi="Times New Roman" w:cs="Times New Roman"/>
                <w:noProof/>
                <w:color w:val="auto"/>
                <w:sz w:val="28"/>
                <w:szCs w:val="28"/>
                <w:lang w:eastAsia="ru-RU"/>
              </w:rPr>
              <w:t>2.3. Физико-химические свойства действующих веществ</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_Toc172537705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16</w:t>
            </w:r>
            <w:r w:rsidR="003D05C1" w:rsidRPr="003D05C1">
              <w:rPr>
                <w:rFonts w:ascii="Times New Roman" w:hAnsi="Times New Roman" w:cs="Times New Roman"/>
                <w:noProof/>
                <w:webHidden/>
                <w:sz w:val="28"/>
                <w:szCs w:val="28"/>
              </w:rPr>
              <w:fldChar w:fldCharType="end"/>
            </w:r>
          </w:hyperlink>
        </w:p>
        <w:p w14:paraId="6242028A" w14:textId="31D208CE"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6" w:history="1">
            <w:r w:rsidR="003D05C1" w:rsidRPr="003D05C1">
              <w:rPr>
                <w:rStyle w:val="af1"/>
                <w:rFonts w:ascii="Times New Roman" w:eastAsia="Times New Roman" w:hAnsi="Times New Roman" w:cs="Times New Roman"/>
                <w:noProof/>
                <w:color w:val="auto"/>
                <w:sz w:val="28"/>
                <w:szCs w:val="28"/>
                <w:lang w:eastAsia="ru-RU"/>
              </w:rPr>
              <w:t>2.4. Физико-химические свойства технического продукта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_Toc172537706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21</w:t>
            </w:r>
            <w:r w:rsidR="003D05C1" w:rsidRPr="003D05C1">
              <w:rPr>
                <w:rFonts w:ascii="Times New Roman" w:hAnsi="Times New Roman" w:cs="Times New Roman"/>
                <w:noProof/>
                <w:webHidden/>
                <w:sz w:val="28"/>
                <w:szCs w:val="28"/>
              </w:rPr>
              <w:fldChar w:fldCharType="end"/>
            </w:r>
          </w:hyperlink>
        </w:p>
        <w:p w14:paraId="196850A9" w14:textId="1C31A9A5"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7" w:history="1">
            <w:r w:rsidR="003D05C1" w:rsidRPr="003D05C1">
              <w:rPr>
                <w:rStyle w:val="af1"/>
                <w:rFonts w:ascii="Times New Roman" w:eastAsia="Times New Roman" w:hAnsi="Times New Roman" w:cs="Times New Roman"/>
                <w:noProof/>
                <w:color w:val="auto"/>
                <w:sz w:val="28"/>
                <w:szCs w:val="28"/>
                <w:lang w:eastAsia="ru-RU"/>
              </w:rPr>
              <w:t>2.5. Физико-химические свойства препаративной формы.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_Toc172537707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24</w:t>
            </w:r>
            <w:r w:rsidR="003D05C1" w:rsidRPr="003D05C1">
              <w:rPr>
                <w:rFonts w:ascii="Times New Roman" w:hAnsi="Times New Roman" w:cs="Times New Roman"/>
                <w:noProof/>
                <w:webHidden/>
                <w:sz w:val="28"/>
                <w:szCs w:val="28"/>
              </w:rPr>
              <w:fldChar w:fldCharType="end"/>
            </w:r>
          </w:hyperlink>
        </w:p>
        <w:p w14:paraId="51EB25C8" w14:textId="6AF3958A"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8" w:history="1">
            <w:r w:rsidR="003D05C1" w:rsidRPr="003D05C1">
              <w:rPr>
                <w:rStyle w:val="af1"/>
                <w:rFonts w:ascii="Times New Roman" w:eastAsia="Times New Roman" w:hAnsi="Times New Roman" w:cs="Times New Roman"/>
                <w:caps/>
                <w:noProof/>
                <w:color w:val="auto"/>
                <w:sz w:val="28"/>
                <w:szCs w:val="28"/>
                <w:lang w:eastAsia="ru-RU"/>
              </w:rPr>
              <w:t>3. ЦЕЛЬ И ПОТРЕБНОСТЬ РЕАЛИЗАЦИИ НАМЕЧАЕМОЙ ХОЗЯЙСТВЕННОЙ ДЕЯТЕЛЬНОСТИ</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_Toc172537708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27</w:t>
            </w:r>
            <w:r w:rsidR="003D05C1" w:rsidRPr="003D05C1">
              <w:rPr>
                <w:rFonts w:ascii="Times New Roman" w:hAnsi="Times New Roman" w:cs="Times New Roman"/>
                <w:noProof/>
                <w:webHidden/>
                <w:sz w:val="28"/>
                <w:szCs w:val="28"/>
              </w:rPr>
              <w:fldChar w:fldCharType="end"/>
            </w:r>
          </w:hyperlink>
        </w:p>
        <w:p w14:paraId="451540F3" w14:textId="6CB34749"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09" w:history="1">
            <w:r w:rsidR="003D05C1" w:rsidRPr="003D05C1">
              <w:rPr>
                <w:rStyle w:val="af1"/>
                <w:rFonts w:ascii="Times New Roman" w:eastAsia="Times New Roman" w:hAnsi="Times New Roman" w:cs="Times New Roman"/>
                <w:noProof/>
                <w:color w:val="auto"/>
                <w:sz w:val="28"/>
                <w:szCs w:val="28"/>
                <w:lang w:eastAsia="ru-RU"/>
              </w:rPr>
              <w:t>4. ОПИСАНИЕ ОКРУЖАЮЩЕЙ СРЕДЫ, КОТОРАЯ МОЖЕТ БЫТЬ ЗАТРОНУТА НАМЕЧАЕМОЙ ХОЗЯЙСТВЕННОЙ И ИНОЙ ДЕЯТЕЛЬНОСТЬЮ В РЕЗУЛЬТАТЕ ЕЕ РЕАЛИЗАЦИИ</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_Toc172537709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30</w:t>
            </w:r>
            <w:r w:rsidR="003D05C1" w:rsidRPr="003D05C1">
              <w:rPr>
                <w:rFonts w:ascii="Times New Roman" w:hAnsi="Times New Roman" w:cs="Times New Roman"/>
                <w:noProof/>
                <w:webHidden/>
                <w:sz w:val="28"/>
                <w:szCs w:val="28"/>
              </w:rPr>
              <w:fldChar w:fldCharType="end"/>
            </w:r>
          </w:hyperlink>
        </w:p>
        <w:p w14:paraId="5B697534" w14:textId="28DD111A"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0" w:history="1">
            <w:r w:rsidR="003D05C1" w:rsidRPr="003D05C1">
              <w:rPr>
                <w:rStyle w:val="af1"/>
                <w:rFonts w:ascii="Times New Roman" w:eastAsia="Times New Roman" w:hAnsi="Times New Roman" w:cs="Times New Roman"/>
                <w:noProof/>
                <w:color w:val="auto"/>
                <w:sz w:val="28"/>
                <w:szCs w:val="28"/>
                <w:lang w:eastAsia="ru-RU"/>
              </w:rPr>
              <w:t>4.1 Объекты, на которых намечено применение пестицида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_Toc172537710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30</w:t>
            </w:r>
            <w:r w:rsidR="003D05C1" w:rsidRPr="003D05C1">
              <w:rPr>
                <w:rFonts w:ascii="Times New Roman" w:hAnsi="Times New Roman" w:cs="Times New Roman"/>
                <w:noProof/>
                <w:webHidden/>
                <w:sz w:val="28"/>
                <w:szCs w:val="28"/>
              </w:rPr>
              <w:fldChar w:fldCharType="end"/>
            </w:r>
          </w:hyperlink>
        </w:p>
        <w:p w14:paraId="77C23E4E" w14:textId="65D4A7A1"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1" w:history="1">
            <w:r w:rsidR="003D05C1" w:rsidRPr="003D05C1">
              <w:rPr>
                <w:rStyle w:val="af1"/>
                <w:rFonts w:ascii="Times New Roman" w:eastAsia="Times New Roman" w:hAnsi="Times New Roman" w:cs="Times New Roman"/>
                <w:noProof/>
                <w:color w:val="auto"/>
                <w:sz w:val="28"/>
                <w:szCs w:val="28"/>
                <w:lang w:eastAsia="ru-RU"/>
              </w:rPr>
              <w:t>4.2. Характеристика почвенно-климатических зон на участках регистрационных испытаний пестицида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_Toc172537711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30</w:t>
            </w:r>
            <w:r w:rsidR="003D05C1" w:rsidRPr="003D05C1">
              <w:rPr>
                <w:rFonts w:ascii="Times New Roman" w:hAnsi="Times New Roman" w:cs="Times New Roman"/>
                <w:noProof/>
                <w:webHidden/>
                <w:sz w:val="28"/>
                <w:szCs w:val="28"/>
              </w:rPr>
              <w:fldChar w:fldCharType="end"/>
            </w:r>
          </w:hyperlink>
        </w:p>
        <w:p w14:paraId="71DD1E2F" w14:textId="05AC023A"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2" w:history="1">
            <w:r w:rsidR="003D05C1" w:rsidRPr="003D05C1">
              <w:rPr>
                <w:rStyle w:val="af1"/>
                <w:rFonts w:ascii="Times New Roman" w:eastAsia="Times New Roman" w:hAnsi="Times New Roman" w:cs="Times New Roman"/>
                <w:iCs/>
                <w:noProof/>
                <w:color w:val="auto"/>
                <w:sz w:val="28"/>
                <w:szCs w:val="28"/>
                <w:lang w:eastAsia="ru-RU"/>
              </w:rPr>
              <w:t>4.3 Периоды и режимы воздействия пестицида на территории объектов применения</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_Toc172537712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43</w:t>
            </w:r>
            <w:r w:rsidR="003D05C1" w:rsidRPr="003D05C1">
              <w:rPr>
                <w:rFonts w:ascii="Times New Roman" w:hAnsi="Times New Roman" w:cs="Times New Roman"/>
                <w:noProof/>
                <w:webHidden/>
                <w:sz w:val="28"/>
                <w:szCs w:val="28"/>
              </w:rPr>
              <w:fldChar w:fldCharType="end"/>
            </w:r>
          </w:hyperlink>
        </w:p>
        <w:p w14:paraId="4ADBE7FC" w14:textId="10323C6B"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3" w:history="1">
            <w:r w:rsidR="003D05C1" w:rsidRPr="003D05C1">
              <w:rPr>
                <w:rStyle w:val="af1"/>
                <w:rFonts w:ascii="Times New Roman" w:eastAsia="Times New Roman" w:hAnsi="Times New Roman" w:cs="Times New Roman"/>
                <w:noProof/>
                <w:color w:val="auto"/>
                <w:sz w:val="28"/>
                <w:szCs w:val="28"/>
                <w:lang w:eastAsia="ru-RU"/>
              </w:rPr>
              <w:t xml:space="preserve">5. ОПИСАНИЕ ВОЗМОЖНЫХ ВИДОВ ВОЗДЕЙСТВИЯ НА ОКРУЖАЮЩУЮ СРЕДУ ПРИ ПРИМЕНЕНИИ </w:t>
            </w:r>
            <w:r w:rsidR="003D05C1" w:rsidRPr="003D05C1">
              <w:rPr>
                <w:rStyle w:val="af1"/>
                <w:rFonts w:ascii="Times New Roman" w:eastAsia="Times New Roman" w:hAnsi="Times New Roman" w:cs="Times New Roman"/>
                <w:iCs/>
                <w:noProof/>
                <w:color w:val="auto"/>
                <w:sz w:val="28"/>
                <w:szCs w:val="28"/>
                <w:lang w:eastAsia="ru-RU"/>
              </w:rPr>
              <w:t>Эксперт Квадро ОФ, МКС</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_Toc172537713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44</w:t>
            </w:r>
            <w:r w:rsidR="003D05C1" w:rsidRPr="003D05C1">
              <w:rPr>
                <w:rFonts w:ascii="Times New Roman" w:hAnsi="Times New Roman" w:cs="Times New Roman"/>
                <w:noProof/>
                <w:webHidden/>
                <w:sz w:val="28"/>
                <w:szCs w:val="28"/>
              </w:rPr>
              <w:fldChar w:fldCharType="end"/>
            </w:r>
          </w:hyperlink>
        </w:p>
        <w:p w14:paraId="715F9293" w14:textId="4DBEC702"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4" w:history="1">
            <w:r w:rsidR="003D05C1" w:rsidRPr="003D05C1">
              <w:rPr>
                <w:rStyle w:val="af1"/>
                <w:rFonts w:ascii="Times New Roman" w:eastAsia="Times New Roman" w:hAnsi="Times New Roman" w:cs="Times New Roman"/>
                <w:iCs/>
                <w:noProof/>
                <w:color w:val="auto"/>
                <w:sz w:val="28"/>
                <w:szCs w:val="28"/>
                <w:lang w:eastAsia="ru-RU"/>
              </w:rPr>
              <w:t>5.1. Оценка воздействия на атмосферу</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_Toc172537714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44</w:t>
            </w:r>
            <w:r w:rsidR="003D05C1" w:rsidRPr="003D05C1">
              <w:rPr>
                <w:rFonts w:ascii="Times New Roman" w:hAnsi="Times New Roman" w:cs="Times New Roman"/>
                <w:noProof/>
                <w:webHidden/>
                <w:sz w:val="28"/>
                <w:szCs w:val="28"/>
              </w:rPr>
              <w:fldChar w:fldCharType="end"/>
            </w:r>
          </w:hyperlink>
        </w:p>
        <w:p w14:paraId="7A86FE0C" w14:textId="3EE69D7D" w:rsidR="003D05C1" w:rsidRPr="003D05C1" w:rsidRDefault="00000000" w:rsidP="003D05C1">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5" w:history="1">
            <w:r w:rsidR="003D05C1" w:rsidRPr="003D05C1">
              <w:rPr>
                <w:rStyle w:val="af1"/>
                <w:rFonts w:ascii="Times New Roman" w:eastAsia="Times New Roman" w:hAnsi="Times New Roman" w:cs="Times New Roman"/>
                <w:noProof/>
                <w:color w:val="auto"/>
                <w:sz w:val="28"/>
                <w:szCs w:val="28"/>
                <w:lang w:eastAsia="ru-RU"/>
              </w:rPr>
              <w:t>5.1.1. Мероприятия по охране атмосферного воздуха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_Toc172537715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44</w:t>
            </w:r>
            <w:r w:rsidR="003D05C1" w:rsidRPr="003D05C1">
              <w:rPr>
                <w:rFonts w:ascii="Times New Roman" w:hAnsi="Times New Roman" w:cs="Times New Roman"/>
                <w:noProof/>
                <w:webHidden/>
                <w:sz w:val="28"/>
                <w:szCs w:val="28"/>
              </w:rPr>
              <w:fldChar w:fldCharType="end"/>
            </w:r>
          </w:hyperlink>
        </w:p>
        <w:p w14:paraId="27CCFAE3" w14:textId="6A5AB4F1"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6" w:history="1">
            <w:r w:rsidR="003D05C1" w:rsidRPr="003D05C1">
              <w:rPr>
                <w:rStyle w:val="af1"/>
                <w:rFonts w:ascii="Times New Roman" w:eastAsia="Times New Roman" w:hAnsi="Times New Roman" w:cs="Times New Roman"/>
                <w:iCs/>
                <w:noProof/>
                <w:color w:val="auto"/>
                <w:sz w:val="28"/>
                <w:szCs w:val="28"/>
                <w:lang w:eastAsia="ru-RU"/>
              </w:rPr>
              <w:t>5.2. Оценка воздействия на поверхностные водные ресурсы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_Toc172537716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45</w:t>
            </w:r>
            <w:r w:rsidR="003D05C1" w:rsidRPr="003D05C1">
              <w:rPr>
                <w:rFonts w:ascii="Times New Roman" w:hAnsi="Times New Roman" w:cs="Times New Roman"/>
                <w:noProof/>
                <w:webHidden/>
                <w:sz w:val="28"/>
                <w:szCs w:val="28"/>
              </w:rPr>
              <w:fldChar w:fldCharType="end"/>
            </w:r>
          </w:hyperlink>
        </w:p>
        <w:p w14:paraId="7DC198EC" w14:textId="07F2373E" w:rsidR="003D05C1" w:rsidRPr="003D05C1" w:rsidRDefault="00000000" w:rsidP="003D05C1">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7" w:history="1">
            <w:r w:rsidR="003D05C1" w:rsidRPr="003D05C1">
              <w:rPr>
                <w:rStyle w:val="af1"/>
                <w:rFonts w:ascii="Times New Roman" w:eastAsia="Times New Roman" w:hAnsi="Times New Roman" w:cs="Times New Roman"/>
                <w:noProof/>
                <w:color w:val="auto"/>
                <w:sz w:val="28"/>
                <w:szCs w:val="28"/>
                <w:lang w:eastAsia="ru-RU"/>
              </w:rPr>
              <w:t>5.2.1. Мероприятия по охране водных ресурсов</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_Toc172537717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47</w:t>
            </w:r>
            <w:r w:rsidR="003D05C1" w:rsidRPr="003D05C1">
              <w:rPr>
                <w:rFonts w:ascii="Times New Roman" w:hAnsi="Times New Roman" w:cs="Times New Roman"/>
                <w:noProof/>
                <w:webHidden/>
                <w:sz w:val="28"/>
                <w:szCs w:val="28"/>
              </w:rPr>
              <w:fldChar w:fldCharType="end"/>
            </w:r>
          </w:hyperlink>
        </w:p>
        <w:p w14:paraId="07149A5C" w14:textId="4C589FC3"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8" w:history="1">
            <w:r w:rsidR="003D05C1" w:rsidRPr="003D05C1">
              <w:rPr>
                <w:rStyle w:val="af1"/>
                <w:rFonts w:ascii="Times New Roman" w:hAnsi="Times New Roman" w:cs="Times New Roman"/>
                <w:iCs/>
                <w:noProof/>
                <w:color w:val="auto"/>
                <w:sz w:val="28"/>
                <w:szCs w:val="28"/>
                <w:lang w:eastAsia="ru-RU"/>
              </w:rPr>
              <w:t xml:space="preserve">5.3. </w:t>
            </w:r>
            <w:r w:rsidR="003D05C1" w:rsidRPr="003D05C1">
              <w:rPr>
                <w:rStyle w:val="af1"/>
                <w:rFonts w:ascii="Times New Roman" w:hAnsi="Times New Roman" w:cs="Times New Roman"/>
                <w:noProof/>
                <w:color w:val="auto"/>
                <w:sz w:val="28"/>
                <w:szCs w:val="28"/>
                <w:lang w:eastAsia="ru-RU"/>
              </w:rPr>
              <w:t>Оценка воздействия на геологическую среду и подземные воды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_Toc172537718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48</w:t>
            </w:r>
            <w:r w:rsidR="003D05C1" w:rsidRPr="003D05C1">
              <w:rPr>
                <w:rFonts w:ascii="Times New Roman" w:hAnsi="Times New Roman" w:cs="Times New Roman"/>
                <w:noProof/>
                <w:webHidden/>
                <w:sz w:val="28"/>
                <w:szCs w:val="28"/>
              </w:rPr>
              <w:fldChar w:fldCharType="end"/>
            </w:r>
          </w:hyperlink>
        </w:p>
        <w:p w14:paraId="3C728261" w14:textId="37165144" w:rsidR="003D05C1" w:rsidRPr="003D05C1" w:rsidRDefault="00000000" w:rsidP="003D05C1">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19" w:history="1">
            <w:r w:rsidR="003D05C1" w:rsidRPr="003D05C1">
              <w:rPr>
                <w:rStyle w:val="af1"/>
                <w:rFonts w:ascii="Times New Roman" w:eastAsia="Times New Roman" w:hAnsi="Times New Roman" w:cs="Times New Roman"/>
                <w:noProof/>
                <w:color w:val="auto"/>
                <w:sz w:val="28"/>
                <w:szCs w:val="28"/>
                <w:lang w:eastAsia="ru-RU"/>
              </w:rPr>
              <w:t>5.3.1. Мероприятия по охране геологической среды и подземных вод</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_Toc172537719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48</w:t>
            </w:r>
            <w:r w:rsidR="003D05C1" w:rsidRPr="003D05C1">
              <w:rPr>
                <w:rFonts w:ascii="Times New Roman" w:hAnsi="Times New Roman" w:cs="Times New Roman"/>
                <w:noProof/>
                <w:webHidden/>
                <w:sz w:val="28"/>
                <w:szCs w:val="28"/>
              </w:rPr>
              <w:fldChar w:fldCharType="end"/>
            </w:r>
          </w:hyperlink>
        </w:p>
        <w:p w14:paraId="10009D9B" w14:textId="041E85E7"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0" w:history="1">
            <w:r w:rsidR="003D05C1" w:rsidRPr="003D05C1">
              <w:rPr>
                <w:rStyle w:val="af1"/>
                <w:rFonts w:ascii="Times New Roman" w:eastAsia="Times New Roman" w:hAnsi="Times New Roman" w:cs="Times New Roman"/>
                <w:iCs/>
                <w:noProof/>
                <w:color w:val="auto"/>
                <w:sz w:val="28"/>
                <w:szCs w:val="28"/>
                <w:lang w:eastAsia="ru-RU"/>
              </w:rPr>
              <w:t xml:space="preserve">5.4. </w:t>
            </w:r>
            <w:r w:rsidR="003D05C1" w:rsidRPr="003D05C1">
              <w:rPr>
                <w:rStyle w:val="af1"/>
                <w:rFonts w:ascii="Times New Roman" w:hAnsi="Times New Roman" w:cs="Times New Roman"/>
                <w:noProof/>
                <w:color w:val="auto"/>
                <w:sz w:val="28"/>
                <w:szCs w:val="28"/>
                <w:lang w:eastAsia="ru-RU"/>
              </w:rPr>
              <w:t>Оценка воздействия на почвенный покров и земельные ресурсы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_Toc172537720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48</w:t>
            </w:r>
            <w:r w:rsidR="003D05C1" w:rsidRPr="003D05C1">
              <w:rPr>
                <w:rFonts w:ascii="Times New Roman" w:hAnsi="Times New Roman" w:cs="Times New Roman"/>
                <w:noProof/>
                <w:webHidden/>
                <w:sz w:val="28"/>
                <w:szCs w:val="28"/>
              </w:rPr>
              <w:fldChar w:fldCharType="end"/>
            </w:r>
          </w:hyperlink>
        </w:p>
        <w:p w14:paraId="02AAF909" w14:textId="7D99EF78"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1" w:history="1">
            <w:r w:rsidR="003D05C1" w:rsidRPr="003D05C1">
              <w:rPr>
                <w:rStyle w:val="af1"/>
                <w:rFonts w:ascii="Times New Roman" w:eastAsia="Times New Roman" w:hAnsi="Times New Roman" w:cs="Times New Roman"/>
                <w:iCs/>
                <w:noProof/>
                <w:color w:val="auto"/>
                <w:sz w:val="28"/>
                <w:szCs w:val="28"/>
                <w:lang w:eastAsia="ru-RU"/>
              </w:rPr>
              <w:t xml:space="preserve">5.5. </w:t>
            </w:r>
            <w:r w:rsidR="003D05C1" w:rsidRPr="003D05C1">
              <w:rPr>
                <w:rStyle w:val="af1"/>
                <w:rFonts w:ascii="Times New Roman" w:hAnsi="Times New Roman" w:cs="Times New Roman"/>
                <w:noProof/>
                <w:color w:val="auto"/>
                <w:sz w:val="28"/>
                <w:szCs w:val="28"/>
                <w:lang w:eastAsia="ru-RU"/>
              </w:rPr>
              <w:t>Мероприятия по охране почвенного покрова и земельных ресурсов</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_Toc172537721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51</w:t>
            </w:r>
            <w:r w:rsidR="003D05C1" w:rsidRPr="003D05C1">
              <w:rPr>
                <w:rFonts w:ascii="Times New Roman" w:hAnsi="Times New Roman" w:cs="Times New Roman"/>
                <w:noProof/>
                <w:webHidden/>
                <w:sz w:val="28"/>
                <w:szCs w:val="28"/>
              </w:rPr>
              <w:fldChar w:fldCharType="end"/>
            </w:r>
          </w:hyperlink>
        </w:p>
        <w:p w14:paraId="74208ACF" w14:textId="200D1BBE"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2" w:history="1">
            <w:r w:rsidR="003D05C1" w:rsidRPr="003D05C1">
              <w:rPr>
                <w:rStyle w:val="af1"/>
                <w:rFonts w:ascii="Times New Roman" w:eastAsia="Times New Roman" w:hAnsi="Times New Roman" w:cs="Times New Roman"/>
                <w:iCs/>
                <w:noProof/>
                <w:color w:val="auto"/>
                <w:sz w:val="28"/>
                <w:szCs w:val="28"/>
                <w:lang w:eastAsia="ru-RU"/>
              </w:rPr>
              <w:t xml:space="preserve">5.6. </w:t>
            </w:r>
            <w:r w:rsidR="003D05C1" w:rsidRPr="003D05C1">
              <w:rPr>
                <w:rStyle w:val="af1"/>
                <w:rFonts w:ascii="Times New Roman" w:hAnsi="Times New Roman" w:cs="Times New Roman"/>
                <w:noProof/>
                <w:color w:val="auto"/>
                <w:sz w:val="28"/>
                <w:szCs w:val="28"/>
                <w:lang w:eastAsia="ru-RU"/>
              </w:rPr>
              <w:t>Оценка воздействия на особо охраняемые природные территории (ООПТ), растительности и животный мир</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_Toc172537722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52</w:t>
            </w:r>
            <w:r w:rsidR="003D05C1" w:rsidRPr="003D05C1">
              <w:rPr>
                <w:rFonts w:ascii="Times New Roman" w:hAnsi="Times New Roman" w:cs="Times New Roman"/>
                <w:noProof/>
                <w:webHidden/>
                <w:sz w:val="28"/>
                <w:szCs w:val="28"/>
              </w:rPr>
              <w:fldChar w:fldCharType="end"/>
            </w:r>
          </w:hyperlink>
        </w:p>
        <w:p w14:paraId="1F7A1E6A" w14:textId="13A4FA5A" w:rsidR="003D05C1" w:rsidRPr="003D05C1" w:rsidRDefault="00000000" w:rsidP="003D05C1">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3" w:history="1">
            <w:r w:rsidR="003D05C1" w:rsidRPr="003D05C1">
              <w:rPr>
                <w:rStyle w:val="af1"/>
                <w:rFonts w:ascii="Times New Roman" w:eastAsia="Times New Roman" w:hAnsi="Times New Roman" w:cs="Times New Roman"/>
                <w:noProof/>
                <w:color w:val="auto"/>
                <w:sz w:val="28"/>
                <w:szCs w:val="28"/>
                <w:lang w:eastAsia="ru-RU"/>
              </w:rPr>
              <w:t>5.6.1. Воздействие на животный мир</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_Toc172537723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53</w:t>
            </w:r>
            <w:r w:rsidR="003D05C1" w:rsidRPr="003D05C1">
              <w:rPr>
                <w:rFonts w:ascii="Times New Roman" w:hAnsi="Times New Roman" w:cs="Times New Roman"/>
                <w:noProof/>
                <w:webHidden/>
                <w:sz w:val="28"/>
                <w:szCs w:val="28"/>
              </w:rPr>
              <w:fldChar w:fldCharType="end"/>
            </w:r>
          </w:hyperlink>
        </w:p>
        <w:p w14:paraId="2AED929D" w14:textId="19CD95C0" w:rsidR="003D05C1" w:rsidRPr="003D05C1" w:rsidRDefault="00000000" w:rsidP="003D05C1">
          <w:pPr>
            <w:pStyle w:val="41"/>
            <w:tabs>
              <w:tab w:val="right" w:leader="dot" w:pos="9345"/>
            </w:tabs>
            <w:spacing w:line="360" w:lineRule="auto"/>
            <w:jc w:val="both"/>
            <w:rPr>
              <w:rFonts w:ascii="Times New Roman" w:hAnsi="Times New Roman" w:cs="Times New Roman"/>
              <w:noProof/>
              <w:sz w:val="28"/>
              <w:szCs w:val="28"/>
            </w:rPr>
          </w:pPr>
          <w:hyperlink w:anchor="_Toc172537724" w:history="1">
            <w:r w:rsidR="003D05C1" w:rsidRPr="003D05C1">
              <w:rPr>
                <w:rStyle w:val="af1"/>
                <w:rFonts w:ascii="Times New Roman" w:eastAsia="Times New Roman" w:hAnsi="Times New Roman" w:cs="Times New Roman"/>
                <w:noProof/>
                <w:color w:val="auto"/>
                <w:sz w:val="28"/>
                <w:szCs w:val="28"/>
                <w:lang w:eastAsia="ru-RU"/>
              </w:rPr>
              <w:t>5.6.1.1. Наземные позвоночные</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_Toc172537724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53</w:t>
            </w:r>
            <w:r w:rsidR="003D05C1" w:rsidRPr="003D05C1">
              <w:rPr>
                <w:rFonts w:ascii="Times New Roman" w:hAnsi="Times New Roman" w:cs="Times New Roman"/>
                <w:noProof/>
                <w:webHidden/>
                <w:sz w:val="28"/>
                <w:szCs w:val="28"/>
              </w:rPr>
              <w:fldChar w:fldCharType="end"/>
            </w:r>
          </w:hyperlink>
        </w:p>
        <w:p w14:paraId="771E5D29" w14:textId="54AFDE71" w:rsidR="003D05C1" w:rsidRPr="003D05C1" w:rsidRDefault="00000000" w:rsidP="003D05C1">
          <w:pPr>
            <w:pStyle w:val="41"/>
            <w:tabs>
              <w:tab w:val="right" w:leader="dot" w:pos="9345"/>
            </w:tabs>
            <w:spacing w:line="360" w:lineRule="auto"/>
            <w:jc w:val="both"/>
            <w:rPr>
              <w:rFonts w:ascii="Times New Roman" w:hAnsi="Times New Roman" w:cs="Times New Roman"/>
              <w:noProof/>
              <w:sz w:val="28"/>
              <w:szCs w:val="28"/>
            </w:rPr>
          </w:pPr>
          <w:hyperlink w:anchor="_Toc172537725" w:history="1">
            <w:r w:rsidR="003D05C1" w:rsidRPr="003D05C1">
              <w:rPr>
                <w:rStyle w:val="af1"/>
                <w:rFonts w:ascii="Times New Roman" w:eastAsia="Times New Roman" w:hAnsi="Times New Roman" w:cs="Times New Roman"/>
                <w:noProof/>
                <w:color w:val="auto"/>
                <w:sz w:val="28"/>
                <w:szCs w:val="28"/>
                <w:lang w:eastAsia="ru-RU"/>
              </w:rPr>
              <w:t>5.6.1.2. Водные организмы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_Toc172537725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54</w:t>
            </w:r>
            <w:r w:rsidR="003D05C1" w:rsidRPr="003D05C1">
              <w:rPr>
                <w:rFonts w:ascii="Times New Roman" w:hAnsi="Times New Roman" w:cs="Times New Roman"/>
                <w:noProof/>
                <w:webHidden/>
                <w:sz w:val="28"/>
                <w:szCs w:val="28"/>
              </w:rPr>
              <w:fldChar w:fldCharType="end"/>
            </w:r>
          </w:hyperlink>
        </w:p>
        <w:p w14:paraId="62E8DCB6" w14:textId="57F0EF65" w:rsidR="003D05C1" w:rsidRPr="003D05C1" w:rsidRDefault="00000000" w:rsidP="003D05C1">
          <w:pPr>
            <w:pStyle w:val="41"/>
            <w:tabs>
              <w:tab w:val="right" w:leader="dot" w:pos="9345"/>
            </w:tabs>
            <w:spacing w:line="360" w:lineRule="auto"/>
            <w:jc w:val="both"/>
            <w:rPr>
              <w:rFonts w:ascii="Times New Roman" w:hAnsi="Times New Roman" w:cs="Times New Roman"/>
              <w:noProof/>
              <w:sz w:val="28"/>
              <w:szCs w:val="28"/>
            </w:rPr>
          </w:pPr>
          <w:hyperlink w:anchor="_Toc172537726" w:history="1">
            <w:r w:rsidR="003D05C1" w:rsidRPr="003D05C1">
              <w:rPr>
                <w:rStyle w:val="af1"/>
                <w:rFonts w:ascii="Times New Roman" w:eastAsia="Times New Roman" w:hAnsi="Times New Roman" w:cs="Times New Roman"/>
                <w:noProof/>
                <w:color w:val="auto"/>
                <w:sz w:val="28"/>
                <w:szCs w:val="28"/>
                <w:lang w:eastAsia="ru-RU"/>
              </w:rPr>
              <w:t>5.6.1.3. Медоносные пчелы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_Toc172537726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54</w:t>
            </w:r>
            <w:r w:rsidR="003D05C1" w:rsidRPr="003D05C1">
              <w:rPr>
                <w:rFonts w:ascii="Times New Roman" w:hAnsi="Times New Roman" w:cs="Times New Roman"/>
                <w:noProof/>
                <w:webHidden/>
                <w:sz w:val="28"/>
                <w:szCs w:val="28"/>
              </w:rPr>
              <w:fldChar w:fldCharType="end"/>
            </w:r>
          </w:hyperlink>
        </w:p>
        <w:p w14:paraId="1A6824D6" w14:textId="5BB3CAA9" w:rsidR="003D05C1" w:rsidRPr="003D05C1" w:rsidRDefault="00000000" w:rsidP="003D05C1">
          <w:pPr>
            <w:pStyle w:val="41"/>
            <w:tabs>
              <w:tab w:val="right" w:leader="dot" w:pos="9345"/>
            </w:tabs>
            <w:spacing w:line="360" w:lineRule="auto"/>
            <w:jc w:val="both"/>
            <w:rPr>
              <w:rFonts w:ascii="Times New Roman" w:hAnsi="Times New Roman" w:cs="Times New Roman"/>
              <w:noProof/>
              <w:sz w:val="28"/>
              <w:szCs w:val="28"/>
            </w:rPr>
          </w:pPr>
          <w:hyperlink w:anchor="_Toc172537727" w:history="1">
            <w:r w:rsidR="003D05C1" w:rsidRPr="003D05C1">
              <w:rPr>
                <w:rStyle w:val="af1"/>
                <w:rFonts w:ascii="Times New Roman" w:eastAsia="Times New Roman" w:hAnsi="Times New Roman" w:cs="Times New Roman"/>
                <w:noProof/>
                <w:color w:val="auto"/>
                <w:sz w:val="28"/>
                <w:szCs w:val="28"/>
                <w:lang w:eastAsia="ru-RU"/>
              </w:rPr>
              <w:t>5.6.1.4. Дождевые черви и почвенные микроорганизмы</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_Toc172537727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54</w:t>
            </w:r>
            <w:r w:rsidR="003D05C1" w:rsidRPr="003D05C1">
              <w:rPr>
                <w:rFonts w:ascii="Times New Roman" w:hAnsi="Times New Roman" w:cs="Times New Roman"/>
                <w:noProof/>
                <w:webHidden/>
                <w:sz w:val="28"/>
                <w:szCs w:val="28"/>
              </w:rPr>
              <w:fldChar w:fldCharType="end"/>
            </w:r>
          </w:hyperlink>
        </w:p>
        <w:p w14:paraId="2859DCBE" w14:textId="1629F43F" w:rsidR="003D05C1" w:rsidRPr="003D05C1" w:rsidRDefault="00000000" w:rsidP="003D05C1">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8" w:history="1">
            <w:r w:rsidR="003D05C1" w:rsidRPr="003D05C1">
              <w:rPr>
                <w:rStyle w:val="af1"/>
                <w:rFonts w:ascii="Times New Roman" w:eastAsia="Times New Roman" w:hAnsi="Times New Roman" w:cs="Times New Roman"/>
                <w:iCs/>
                <w:noProof/>
                <w:color w:val="auto"/>
                <w:sz w:val="28"/>
                <w:szCs w:val="28"/>
                <w:lang w:eastAsia="ru-RU"/>
              </w:rPr>
              <w:t xml:space="preserve">5.7. </w:t>
            </w:r>
            <w:r w:rsidR="003D05C1" w:rsidRPr="003D05C1">
              <w:rPr>
                <w:rStyle w:val="af1"/>
                <w:rFonts w:ascii="Times New Roman" w:hAnsi="Times New Roman" w:cs="Times New Roman"/>
                <w:noProof/>
                <w:color w:val="auto"/>
                <w:sz w:val="28"/>
                <w:szCs w:val="28"/>
                <w:lang w:eastAsia="ru-RU"/>
              </w:rPr>
              <w:t>Мероприятия по охране особо охраняемых природных территорий (ООПТ), растительности и животного мира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_Toc172537728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55</w:t>
            </w:r>
            <w:r w:rsidR="003D05C1" w:rsidRPr="003D05C1">
              <w:rPr>
                <w:rFonts w:ascii="Times New Roman" w:hAnsi="Times New Roman" w:cs="Times New Roman"/>
                <w:noProof/>
                <w:webHidden/>
                <w:sz w:val="28"/>
                <w:szCs w:val="28"/>
              </w:rPr>
              <w:fldChar w:fldCharType="end"/>
            </w:r>
          </w:hyperlink>
        </w:p>
        <w:p w14:paraId="1A7624F1" w14:textId="288F5E14"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29" w:history="1">
            <w:r w:rsidR="003D05C1" w:rsidRPr="003D05C1">
              <w:rPr>
                <w:rStyle w:val="af1"/>
                <w:rFonts w:ascii="Times New Roman" w:eastAsia="Times New Roman" w:hAnsi="Times New Roman" w:cs="Times New Roman"/>
                <w:noProof/>
                <w:color w:val="auto"/>
                <w:sz w:val="28"/>
                <w:szCs w:val="28"/>
                <w:lang w:eastAsia="ru-RU"/>
              </w:rPr>
              <w:t>6. МЕРОПРИЯТИЯ ПО МИНИМИЗАЦИИ ВОЗДЕЙСТВИЯ ОТХОДОВ ПРОИЗВОДСТВА И ПОТРЕБЛЕНИЯ.</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_Toc172537729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57</w:t>
            </w:r>
            <w:r w:rsidR="003D05C1" w:rsidRPr="003D05C1">
              <w:rPr>
                <w:rFonts w:ascii="Times New Roman" w:hAnsi="Times New Roman" w:cs="Times New Roman"/>
                <w:noProof/>
                <w:webHidden/>
                <w:sz w:val="28"/>
                <w:szCs w:val="28"/>
              </w:rPr>
              <w:fldChar w:fldCharType="end"/>
            </w:r>
          </w:hyperlink>
        </w:p>
        <w:p w14:paraId="4173E2B4" w14:textId="1A535F43"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30" w:history="1">
            <w:r w:rsidR="003D05C1" w:rsidRPr="003D05C1">
              <w:rPr>
                <w:rStyle w:val="af1"/>
                <w:rFonts w:ascii="Times New Roman" w:eastAsia="Times New Roman" w:hAnsi="Times New Roman" w:cs="Times New Roman"/>
                <w:noProof/>
                <w:color w:val="auto"/>
                <w:sz w:val="28"/>
                <w:szCs w:val="28"/>
                <w:lang w:eastAsia="ru-RU"/>
              </w:rPr>
              <w:t>7. ВЫЯВЛЕННЫЕ ПРИ ПРОВЕДЕНИИ ОЦЕНКИ НЕОПРЕДЕЛЕННОСТИ В ОПРЕДЕЛЕНИИ ВОЗДЕЙСТВИЙ НАМЕЧАЕМОЙ ХОЗЯЙСТВЕННОЙ ДЕЯТЕЛЬНОСТИ НА ОКРУЖАЮЩУЮ СРЕДУ</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_Toc172537730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59</w:t>
            </w:r>
            <w:r w:rsidR="003D05C1" w:rsidRPr="003D05C1">
              <w:rPr>
                <w:rFonts w:ascii="Times New Roman" w:hAnsi="Times New Roman" w:cs="Times New Roman"/>
                <w:noProof/>
                <w:webHidden/>
                <w:sz w:val="28"/>
                <w:szCs w:val="28"/>
              </w:rPr>
              <w:fldChar w:fldCharType="end"/>
            </w:r>
          </w:hyperlink>
        </w:p>
        <w:p w14:paraId="15CCF33A" w14:textId="6F45BEDE" w:rsidR="003D05C1" w:rsidRPr="003D05C1" w:rsidRDefault="00000000" w:rsidP="003D05C1">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537731" w:history="1">
            <w:r w:rsidR="003D05C1" w:rsidRPr="003D05C1">
              <w:rPr>
                <w:rStyle w:val="af1"/>
                <w:rFonts w:ascii="Times New Roman" w:eastAsia="Times New Roman" w:hAnsi="Times New Roman" w:cs="Times New Roman"/>
                <w:noProof/>
                <w:color w:val="auto"/>
                <w:sz w:val="28"/>
                <w:szCs w:val="28"/>
                <w:lang w:eastAsia="ru-RU"/>
              </w:rPr>
              <w:t>8. РЕЗЮМЕ НЕТЕХНИЧЕСКОГО ХАРАКТЕРА</w:t>
            </w:r>
            <w:r w:rsidR="003D05C1" w:rsidRPr="003D05C1">
              <w:rPr>
                <w:rFonts w:ascii="Times New Roman" w:hAnsi="Times New Roman" w:cs="Times New Roman"/>
                <w:noProof/>
                <w:webHidden/>
                <w:sz w:val="28"/>
                <w:szCs w:val="28"/>
              </w:rPr>
              <w:tab/>
            </w:r>
            <w:r w:rsidR="003D05C1" w:rsidRPr="003D05C1">
              <w:rPr>
                <w:rFonts w:ascii="Times New Roman" w:hAnsi="Times New Roman" w:cs="Times New Roman"/>
                <w:noProof/>
                <w:webHidden/>
                <w:sz w:val="28"/>
                <w:szCs w:val="28"/>
              </w:rPr>
              <w:fldChar w:fldCharType="begin"/>
            </w:r>
            <w:r w:rsidR="003D05C1" w:rsidRPr="003D05C1">
              <w:rPr>
                <w:rFonts w:ascii="Times New Roman" w:hAnsi="Times New Roman" w:cs="Times New Roman"/>
                <w:noProof/>
                <w:webHidden/>
                <w:sz w:val="28"/>
                <w:szCs w:val="28"/>
              </w:rPr>
              <w:instrText xml:space="preserve"> PAGEREF _Toc172537731 \h </w:instrText>
            </w:r>
            <w:r w:rsidR="003D05C1" w:rsidRPr="003D05C1">
              <w:rPr>
                <w:rFonts w:ascii="Times New Roman" w:hAnsi="Times New Roman" w:cs="Times New Roman"/>
                <w:noProof/>
                <w:webHidden/>
                <w:sz w:val="28"/>
                <w:szCs w:val="28"/>
              </w:rPr>
            </w:r>
            <w:r w:rsidR="003D05C1" w:rsidRPr="003D05C1">
              <w:rPr>
                <w:rFonts w:ascii="Times New Roman" w:hAnsi="Times New Roman" w:cs="Times New Roman"/>
                <w:noProof/>
                <w:webHidden/>
                <w:sz w:val="28"/>
                <w:szCs w:val="28"/>
              </w:rPr>
              <w:fldChar w:fldCharType="separate"/>
            </w:r>
            <w:r w:rsidR="003D05C1">
              <w:rPr>
                <w:rFonts w:ascii="Times New Roman" w:hAnsi="Times New Roman" w:cs="Times New Roman"/>
                <w:noProof/>
                <w:webHidden/>
                <w:sz w:val="28"/>
                <w:szCs w:val="28"/>
              </w:rPr>
              <w:t>60</w:t>
            </w:r>
            <w:r w:rsidR="003D05C1" w:rsidRPr="003D05C1">
              <w:rPr>
                <w:rFonts w:ascii="Times New Roman" w:hAnsi="Times New Roman" w:cs="Times New Roman"/>
                <w:noProof/>
                <w:webHidden/>
                <w:sz w:val="28"/>
                <w:szCs w:val="28"/>
              </w:rPr>
              <w:fldChar w:fldCharType="end"/>
            </w:r>
          </w:hyperlink>
        </w:p>
        <w:p w14:paraId="38E7F8FF" w14:textId="729BB7C2" w:rsidR="003D05C1" w:rsidRDefault="003D05C1" w:rsidP="003D05C1">
          <w:pPr>
            <w:spacing w:line="360" w:lineRule="auto"/>
            <w:jc w:val="both"/>
          </w:pPr>
          <w:r w:rsidRPr="003D05C1">
            <w:rPr>
              <w:rFonts w:ascii="Times New Roman" w:hAnsi="Times New Roman" w:cs="Times New Roman"/>
              <w:sz w:val="28"/>
              <w:szCs w:val="28"/>
            </w:rPr>
            <w:fldChar w:fldCharType="end"/>
          </w:r>
        </w:p>
      </w:sdtContent>
    </w:sdt>
    <w:p w14:paraId="2C146A8A" w14:textId="77777777" w:rsidR="003D05C1" w:rsidRDefault="003D05C1" w:rsidP="003B33A7">
      <w:pPr>
        <w:tabs>
          <w:tab w:val="num" w:pos="360"/>
        </w:tabs>
        <w:spacing w:after="0" w:line="360" w:lineRule="auto"/>
        <w:ind w:firstLine="567"/>
        <w:jc w:val="both"/>
        <w:rPr>
          <w:rFonts w:ascii="Times New Roman" w:hAnsi="Times New Roman" w:cs="Times New Roman"/>
          <w:sz w:val="28"/>
          <w:szCs w:val="28"/>
        </w:rPr>
      </w:pPr>
    </w:p>
    <w:p w14:paraId="5A0B4473" w14:textId="7D4DC963" w:rsidR="00C15421" w:rsidRDefault="00C15421">
      <w:pPr>
        <w:spacing w:line="259" w:lineRule="auto"/>
        <w:rPr>
          <w:rFonts w:ascii="Times New Roman" w:hAnsi="Times New Roman" w:cs="Times New Roman"/>
          <w:sz w:val="28"/>
          <w:szCs w:val="28"/>
        </w:rPr>
      </w:pPr>
      <w:r>
        <w:rPr>
          <w:rFonts w:ascii="Times New Roman" w:hAnsi="Times New Roman" w:cs="Times New Roman"/>
          <w:sz w:val="28"/>
          <w:szCs w:val="28"/>
        </w:rPr>
        <w:br w:type="page"/>
      </w:r>
    </w:p>
    <w:p w14:paraId="3994E530" w14:textId="77777777" w:rsidR="00C15421" w:rsidRPr="0089444A" w:rsidRDefault="00C15421" w:rsidP="00C15421">
      <w:pPr>
        <w:keepNext/>
        <w:keepLines/>
        <w:spacing w:before="480" w:after="0" w:line="360" w:lineRule="auto"/>
        <w:jc w:val="center"/>
        <w:outlineLvl w:val="0"/>
        <w:rPr>
          <w:rFonts w:ascii="Times New Roman" w:eastAsia="Times New Roman" w:hAnsi="Times New Roman" w:cs="Times New Roman"/>
          <w:b/>
          <w:bCs/>
          <w:color w:val="000000"/>
          <w:sz w:val="28"/>
          <w:szCs w:val="28"/>
          <w:lang w:eastAsia="ru-RU"/>
        </w:rPr>
      </w:pPr>
      <w:bookmarkStart w:id="31" w:name="_Toc138952552"/>
      <w:bookmarkStart w:id="32" w:name="_Toc142312901"/>
      <w:bookmarkStart w:id="33" w:name="_Toc146806463"/>
      <w:bookmarkStart w:id="34" w:name="_Toc146806507"/>
      <w:bookmarkStart w:id="35" w:name="_Toc147327236"/>
      <w:bookmarkStart w:id="36" w:name="_Toc147400493"/>
      <w:bookmarkStart w:id="37" w:name="_Toc147930815"/>
      <w:bookmarkStart w:id="38" w:name="_Toc147930843"/>
      <w:bookmarkStart w:id="39" w:name="_Toc152336444"/>
      <w:bookmarkStart w:id="40" w:name="_Toc152336472"/>
      <w:bookmarkStart w:id="41" w:name="_Toc153455306"/>
      <w:bookmarkStart w:id="42" w:name="_Toc161226479"/>
      <w:bookmarkStart w:id="43" w:name="_Toc161226507"/>
      <w:bookmarkStart w:id="44" w:name="_Toc162516270"/>
      <w:bookmarkStart w:id="45" w:name="_Toc165976680"/>
      <w:bookmarkStart w:id="46" w:name="_Toc169599012"/>
      <w:bookmarkStart w:id="47" w:name="_Toc170909609"/>
      <w:bookmarkStart w:id="48" w:name="_Toc172537701"/>
      <w:r w:rsidRPr="0089444A">
        <w:rPr>
          <w:rFonts w:ascii="Times New Roman" w:eastAsia="Times New Roman" w:hAnsi="Times New Roman" w:cs="Times New Roman"/>
          <w:b/>
          <w:bCs/>
          <w:color w:val="000000"/>
          <w:sz w:val="28"/>
          <w:szCs w:val="28"/>
          <w:lang w:eastAsia="ru-RU"/>
        </w:rPr>
        <w:lastRenderedPageBreak/>
        <w:t>1. ОБЩИЕ ПОЛОЖЕНИЯ</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0293828"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685C2893" w14:textId="44A33528"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1.</w:t>
      </w:r>
      <w:r w:rsidRPr="00164905">
        <w:rPr>
          <w:rFonts w:ascii="Times New Roman" w:hAnsi="Times New Roman" w:cs="Times New Roman"/>
          <w:b/>
          <w:bCs/>
          <w:sz w:val="28"/>
          <w:szCs w:val="28"/>
        </w:rPr>
        <w:t xml:space="preserve"> </w:t>
      </w:r>
      <w:r w:rsidRPr="00164905">
        <w:rPr>
          <w:rFonts w:ascii="Times New Roman" w:eastAsia="Times New Roman" w:hAnsi="Times New Roman" w:cs="Times New Roman"/>
          <w:b/>
          <w:bCs/>
          <w:sz w:val="28"/>
          <w:szCs w:val="28"/>
          <w:lang w:eastAsia="ru-RU" w:bidi="ru-RU"/>
        </w:rPr>
        <w:t>Заказчик государственной экологической экспертизы: ООО «</w:t>
      </w:r>
      <w:r w:rsidRPr="00EB0ECC">
        <w:rPr>
          <w:rFonts w:ascii="Times New Roman" w:eastAsia="Times New Roman" w:hAnsi="Times New Roman"/>
          <w:b/>
          <w:bCs/>
          <w:sz w:val="28"/>
          <w:szCs w:val="28"/>
          <w:lang w:eastAsia="ru-RU" w:bidi="ru-RU"/>
        </w:rPr>
        <w:t>БИОСФЕРА</w:t>
      </w:r>
      <w:r w:rsidRPr="00164905">
        <w:rPr>
          <w:rFonts w:ascii="Times New Roman" w:eastAsia="Times New Roman" w:hAnsi="Times New Roman" w:cs="Times New Roman"/>
          <w:b/>
          <w:bCs/>
          <w:sz w:val="28"/>
          <w:szCs w:val="28"/>
          <w:lang w:eastAsia="ru-RU" w:bidi="ru-RU"/>
        </w:rPr>
        <w:t>».</w:t>
      </w:r>
    </w:p>
    <w:p w14:paraId="328D8BA2" w14:textId="77777777" w:rsidR="00C15421"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 xml:space="preserve">Регистрант: </w:t>
      </w:r>
    </w:p>
    <w:p w14:paraId="7B32A5D5" w14:textId="0655C608" w:rsidR="00C15421" w:rsidRDefault="00DD1D8D" w:rsidP="00C15421">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r w:rsidRPr="00FB2A97">
        <w:rPr>
          <w:rFonts w:ascii="Times New Roman" w:eastAsia="Times New Roman" w:hAnsi="Times New Roman" w:cs="Times New Roman"/>
          <w:color w:val="000000"/>
          <w:sz w:val="28"/>
          <w:szCs w:val="28"/>
          <w:lang w:eastAsia="ru-RU"/>
        </w:rPr>
        <w:t xml:space="preserve">ООО </w:t>
      </w:r>
      <w:r>
        <w:rPr>
          <w:rFonts w:ascii="Times New Roman" w:eastAsia="Times New Roman" w:hAnsi="Times New Roman" w:cs="Times New Roman"/>
          <w:color w:val="000000"/>
          <w:sz w:val="28"/>
          <w:szCs w:val="28"/>
          <w:lang w:eastAsia="ru-RU"/>
        </w:rPr>
        <w:t xml:space="preserve">ГК </w:t>
      </w:r>
      <w:r w:rsidRPr="00FB2A9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ЗемлякоФФ</w:t>
      </w:r>
      <w:r w:rsidRPr="00FB2A97">
        <w:rPr>
          <w:rFonts w:ascii="Times New Roman" w:eastAsia="Times New Roman" w:hAnsi="Times New Roman" w:cs="Times New Roman"/>
          <w:color w:val="000000"/>
          <w:sz w:val="28"/>
          <w:szCs w:val="28"/>
          <w:lang w:eastAsia="ru-RU"/>
        </w:rPr>
        <w:t>»</w:t>
      </w:r>
      <w:r w:rsidR="00C15421" w:rsidRPr="007876D4">
        <w:rPr>
          <w:rFonts w:ascii="Times New Roman" w:eastAsia="Times New Roman" w:hAnsi="Times New Roman" w:cs="Times New Roman"/>
          <w:color w:val="000000"/>
          <w:sz w:val="28"/>
          <w:szCs w:val="28"/>
          <w:lang w:eastAsia="ru-RU" w:bidi="ru-RU"/>
        </w:rPr>
        <w:t>,</w:t>
      </w:r>
      <w:r w:rsidR="00C15421">
        <w:rPr>
          <w:rFonts w:ascii="Times New Roman" w:eastAsia="Times New Roman" w:hAnsi="Times New Roman" w:cs="Times New Roman"/>
          <w:color w:val="000000"/>
          <w:sz w:val="28"/>
          <w:szCs w:val="28"/>
          <w:lang w:eastAsia="ru-RU"/>
        </w:rPr>
        <w:t xml:space="preserve"> </w:t>
      </w:r>
      <w:r w:rsidR="00C15421" w:rsidRPr="0014361C">
        <w:rPr>
          <w:rFonts w:ascii="Times New Roman" w:eastAsia="Times New Roman" w:hAnsi="Times New Roman" w:cs="Times New Roman"/>
          <w:color w:val="000000"/>
          <w:sz w:val="28"/>
          <w:szCs w:val="28"/>
          <w:lang w:eastAsia="ru-RU"/>
        </w:rPr>
        <w:t xml:space="preserve">ОГРН </w:t>
      </w:r>
      <w:r w:rsidRPr="00DD1D8D">
        <w:rPr>
          <w:rFonts w:ascii="Times New Roman" w:eastAsia="Times New Roman" w:hAnsi="Times New Roman" w:cs="Times New Roman"/>
          <w:color w:val="000000"/>
          <w:sz w:val="28"/>
          <w:szCs w:val="28"/>
          <w:lang w:eastAsia="ru-RU"/>
        </w:rPr>
        <w:t>1037724060560</w:t>
      </w:r>
      <w:r w:rsidR="00C15421">
        <w:rPr>
          <w:rFonts w:ascii="Times New Roman" w:eastAsia="Times New Roman" w:hAnsi="Times New Roman" w:cs="Times New Roman"/>
          <w:color w:val="000000"/>
          <w:sz w:val="28"/>
          <w:szCs w:val="28"/>
          <w:lang w:eastAsia="ru-RU"/>
        </w:rPr>
        <w:t xml:space="preserve">, </w:t>
      </w:r>
    </w:p>
    <w:p w14:paraId="6110D05E" w14:textId="418CF869" w:rsidR="00C15421" w:rsidRPr="00065AE4" w:rsidRDefault="00C15421" w:rsidP="00C15421">
      <w:pPr>
        <w:tabs>
          <w:tab w:val="num" w:pos="360"/>
        </w:tabs>
        <w:spacing w:after="0" w:line="360" w:lineRule="auto"/>
        <w:ind w:firstLine="567"/>
        <w:jc w:val="both"/>
        <w:rPr>
          <w:rFonts w:ascii="Times New Roman" w:hAnsi="Times New Roman" w:cs="Times New Roman"/>
          <w:color w:val="000000"/>
          <w:sz w:val="28"/>
          <w:szCs w:val="28"/>
          <w14:ligatures w14:val="standardContextual"/>
        </w:rPr>
      </w:pPr>
      <w:r w:rsidRPr="00164905">
        <w:rPr>
          <w:rFonts w:ascii="Times New Roman" w:eastAsia="Times New Roman" w:hAnsi="Times New Roman" w:cs="Times New Roman"/>
          <w:bCs/>
          <w:color w:val="000000"/>
          <w:sz w:val="28"/>
          <w:szCs w:val="28"/>
          <w:lang w:eastAsia="ru-RU"/>
        </w:rPr>
        <w:t>Адрес юридического лица в пределах места нахождения</w:t>
      </w:r>
      <w:r w:rsidRPr="00164905">
        <w:rPr>
          <w:rFonts w:ascii="Times New Roman" w:eastAsia="Times New Roman" w:hAnsi="Times New Roman" w:cs="Times New Roman"/>
          <w:bCs/>
          <w:sz w:val="28"/>
          <w:szCs w:val="28"/>
          <w:lang w:eastAsia="ru-RU" w:bidi="ru-RU"/>
        </w:rPr>
        <w:t xml:space="preserve">: </w:t>
      </w:r>
      <w:r w:rsidR="00DD1D8D" w:rsidRPr="00DD1D8D">
        <w:rPr>
          <w:rFonts w:ascii="Times New Roman" w:hAnsi="Times New Roman" w:cs="Times New Roman"/>
          <w:color w:val="000000"/>
          <w:sz w:val="28"/>
          <w:szCs w:val="28"/>
          <w14:ligatures w14:val="standardContextual"/>
        </w:rPr>
        <w:t>109004, г. Москва, Каширское шоссе, д.12, стр.1, тел./факс (495) 249-00-37</w:t>
      </w:r>
      <w:r w:rsidR="00DD1D8D">
        <w:rPr>
          <w:rFonts w:ascii="Times New Roman" w:hAnsi="Times New Roman" w:cs="Times New Roman"/>
          <w:color w:val="000000"/>
          <w:sz w:val="28"/>
          <w:szCs w:val="28"/>
          <w14:ligatures w14:val="standardContextual"/>
        </w:rPr>
        <w:t>.</w:t>
      </w:r>
    </w:p>
    <w:p w14:paraId="5D1686E1" w14:textId="77777777" w:rsidR="00C15421" w:rsidRPr="00164905" w:rsidRDefault="00C15421" w:rsidP="00C15421">
      <w:pPr>
        <w:autoSpaceDE w:val="0"/>
        <w:autoSpaceDN w:val="0"/>
        <w:adjustRightInd w:val="0"/>
        <w:spacing w:after="0" w:line="360" w:lineRule="auto"/>
        <w:ind w:firstLine="567"/>
        <w:jc w:val="both"/>
        <w:rPr>
          <w:rFonts w:ascii="Times New Roman" w:eastAsia="Times New Roman" w:hAnsi="Times New Roman" w:cs="Times New Roman"/>
          <w:b/>
          <w:bCs/>
          <w:sz w:val="28"/>
          <w:szCs w:val="28"/>
          <w:lang w:eastAsia="ru-RU"/>
        </w:rPr>
      </w:pPr>
      <w:r w:rsidRPr="00164905">
        <w:rPr>
          <w:rFonts w:ascii="Times New Roman" w:eastAsia="Times New Roman" w:hAnsi="Times New Roman" w:cs="Times New Roman"/>
          <w:b/>
          <w:bCs/>
          <w:sz w:val="28"/>
          <w:szCs w:val="28"/>
          <w:lang w:eastAsia="ru-RU"/>
        </w:rPr>
        <w:t xml:space="preserve">Изготовители: </w:t>
      </w:r>
    </w:p>
    <w:p w14:paraId="444152AF" w14:textId="7FFF0927" w:rsidR="00C15421" w:rsidRPr="00620E43" w:rsidRDefault="00C15421" w:rsidP="00C15421">
      <w:pPr>
        <w:autoSpaceDE w:val="0"/>
        <w:autoSpaceDN w:val="0"/>
        <w:adjustRightInd w:val="0"/>
        <w:spacing w:after="0" w:line="360" w:lineRule="auto"/>
        <w:ind w:firstLine="567"/>
        <w:jc w:val="both"/>
        <w:rPr>
          <w:rFonts w:ascii="Times New Roman" w:hAnsi="Times New Roman" w:cs="Times New Roman"/>
          <w:i/>
          <w:iCs/>
          <w:color w:val="000000"/>
          <w:sz w:val="28"/>
          <w:szCs w:val="28"/>
          <w14:ligatures w14:val="standardContextual"/>
        </w:rPr>
      </w:pPr>
      <w:r w:rsidRPr="00620E43">
        <w:rPr>
          <w:rFonts w:ascii="Times New Roman" w:hAnsi="Times New Roman" w:cs="Times New Roman"/>
          <w:i/>
          <w:iCs/>
          <w:color w:val="000000"/>
          <w:sz w:val="28"/>
          <w:szCs w:val="28"/>
          <w14:ligatures w14:val="standardContextual"/>
        </w:rPr>
        <w:t>Действующ</w:t>
      </w:r>
      <w:r w:rsidR="00EE360E">
        <w:rPr>
          <w:rFonts w:ascii="Times New Roman" w:hAnsi="Times New Roman" w:cs="Times New Roman"/>
          <w:i/>
          <w:iCs/>
          <w:color w:val="000000"/>
          <w:sz w:val="28"/>
          <w:szCs w:val="28"/>
          <w14:ligatures w14:val="standardContextual"/>
        </w:rPr>
        <w:t>их</w:t>
      </w:r>
      <w:r w:rsidRPr="00620E43">
        <w:rPr>
          <w:rFonts w:ascii="Times New Roman" w:hAnsi="Times New Roman" w:cs="Times New Roman"/>
          <w:i/>
          <w:iCs/>
          <w:color w:val="000000"/>
          <w:sz w:val="28"/>
          <w:szCs w:val="28"/>
          <w14:ligatures w14:val="standardContextual"/>
        </w:rPr>
        <w:t xml:space="preserve"> веществ</w:t>
      </w:r>
      <w:r>
        <w:rPr>
          <w:rFonts w:ascii="Times New Roman" w:hAnsi="Times New Roman" w:cs="Times New Roman"/>
          <w:i/>
          <w:iCs/>
          <w:color w:val="000000"/>
          <w:sz w:val="28"/>
          <w:szCs w:val="28"/>
          <w14:ligatures w14:val="standardContextual"/>
        </w:rPr>
        <w:t xml:space="preserve"> </w:t>
      </w:r>
      <w:r w:rsidR="00EE360E">
        <w:rPr>
          <w:rFonts w:ascii="Times New Roman" w:hAnsi="Times New Roman" w:cs="Times New Roman"/>
          <w:i/>
          <w:iCs/>
          <w:color w:val="000000"/>
          <w:sz w:val="28"/>
          <w:szCs w:val="28"/>
          <w14:ligatures w14:val="standardContextual"/>
        </w:rPr>
        <w:t>десмедифама и фенмедифама</w:t>
      </w:r>
      <w:r w:rsidRPr="00620E43">
        <w:rPr>
          <w:rFonts w:ascii="Times New Roman" w:hAnsi="Times New Roman" w:cs="Times New Roman"/>
          <w:i/>
          <w:iCs/>
          <w:color w:val="000000"/>
          <w:sz w:val="28"/>
          <w:szCs w:val="28"/>
          <w14:ligatures w14:val="standardContextual"/>
        </w:rPr>
        <w:t>:</w:t>
      </w:r>
    </w:p>
    <w:p w14:paraId="190DE176" w14:textId="286BC377" w:rsidR="00C15421" w:rsidRDefault="00C15421" w:rsidP="00C15421">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Pr>
          <w:rFonts w:ascii="Times New Roman" w:hAnsi="Times New Roman" w:cs="Times New Roman"/>
          <w:color w:val="000000"/>
          <w:sz w:val="28"/>
          <w:szCs w:val="28"/>
          <w14:ligatures w14:val="standardContextual"/>
        </w:rPr>
        <w:t xml:space="preserve">- </w:t>
      </w:r>
      <w:r w:rsidR="00EE360E" w:rsidRPr="00EE360E">
        <w:rPr>
          <w:rFonts w:ascii="Times New Roman" w:hAnsi="Times New Roman" w:cs="Times New Roman"/>
          <w:color w:val="000000"/>
          <w:sz w:val="28"/>
          <w:szCs w:val="28"/>
          <w14:ligatures w14:val="standardContextual"/>
        </w:rPr>
        <w:t>Синтезия а.с., Семтин, 103 530 02 Пардубик, Чешская Республика</w:t>
      </w:r>
      <w:r>
        <w:rPr>
          <w:rFonts w:ascii="Times New Roman" w:hAnsi="Times New Roman" w:cs="Times New Roman"/>
          <w:color w:val="000000"/>
          <w:sz w:val="28"/>
          <w:szCs w:val="28"/>
          <w14:ligatures w14:val="standardContextual"/>
        </w:rPr>
        <w:t>;</w:t>
      </w:r>
    </w:p>
    <w:p w14:paraId="448F3632" w14:textId="25CC83B8" w:rsidR="00C15421" w:rsidRPr="00620E43" w:rsidRDefault="00C15421" w:rsidP="00C15421">
      <w:pPr>
        <w:autoSpaceDE w:val="0"/>
        <w:autoSpaceDN w:val="0"/>
        <w:adjustRightInd w:val="0"/>
        <w:spacing w:after="0" w:line="360" w:lineRule="auto"/>
        <w:ind w:firstLine="567"/>
        <w:jc w:val="both"/>
        <w:rPr>
          <w:rFonts w:ascii="Times New Roman" w:hAnsi="Times New Roman" w:cs="Times New Roman"/>
          <w:i/>
          <w:iCs/>
          <w:color w:val="000000"/>
          <w:sz w:val="28"/>
          <w:szCs w:val="28"/>
          <w14:ligatures w14:val="standardContextual"/>
        </w:rPr>
      </w:pPr>
      <w:r w:rsidRPr="00620E43">
        <w:rPr>
          <w:rFonts w:ascii="Times New Roman" w:hAnsi="Times New Roman" w:cs="Times New Roman"/>
          <w:i/>
          <w:iCs/>
          <w:color w:val="000000"/>
          <w:sz w:val="28"/>
          <w:szCs w:val="28"/>
          <w14:ligatures w14:val="standardContextual"/>
        </w:rPr>
        <w:t>Действующ</w:t>
      </w:r>
      <w:r>
        <w:rPr>
          <w:rFonts w:ascii="Times New Roman" w:hAnsi="Times New Roman" w:cs="Times New Roman"/>
          <w:i/>
          <w:iCs/>
          <w:color w:val="000000"/>
          <w:sz w:val="28"/>
          <w:szCs w:val="28"/>
          <w14:ligatures w14:val="standardContextual"/>
        </w:rPr>
        <w:t>его</w:t>
      </w:r>
      <w:r w:rsidRPr="00620E43">
        <w:rPr>
          <w:rFonts w:ascii="Times New Roman" w:hAnsi="Times New Roman" w:cs="Times New Roman"/>
          <w:i/>
          <w:iCs/>
          <w:color w:val="000000"/>
          <w:sz w:val="28"/>
          <w:szCs w:val="28"/>
          <w14:ligatures w14:val="standardContextual"/>
        </w:rPr>
        <w:t xml:space="preserve"> веществ</w:t>
      </w:r>
      <w:r>
        <w:rPr>
          <w:rFonts w:ascii="Times New Roman" w:hAnsi="Times New Roman" w:cs="Times New Roman"/>
          <w:i/>
          <w:iCs/>
          <w:color w:val="000000"/>
          <w:sz w:val="28"/>
          <w:szCs w:val="28"/>
          <w14:ligatures w14:val="standardContextual"/>
        </w:rPr>
        <w:t xml:space="preserve">а </w:t>
      </w:r>
      <w:r w:rsidR="00A14A33">
        <w:rPr>
          <w:rFonts w:ascii="Times New Roman" w:hAnsi="Times New Roman" w:cs="Times New Roman"/>
          <w:i/>
          <w:iCs/>
          <w:color w:val="000000"/>
          <w:sz w:val="28"/>
          <w:szCs w:val="28"/>
          <w14:ligatures w14:val="standardContextual"/>
        </w:rPr>
        <w:t>этофумезата</w:t>
      </w:r>
      <w:r w:rsidRPr="00620E43">
        <w:rPr>
          <w:rFonts w:ascii="Times New Roman" w:hAnsi="Times New Roman" w:cs="Times New Roman"/>
          <w:i/>
          <w:iCs/>
          <w:color w:val="000000"/>
          <w:sz w:val="28"/>
          <w:szCs w:val="28"/>
          <w14:ligatures w14:val="standardContextual"/>
        </w:rPr>
        <w:t>:</w:t>
      </w:r>
    </w:p>
    <w:p w14:paraId="451EFD32" w14:textId="0A598E2F" w:rsidR="00C15421" w:rsidRDefault="00C15421" w:rsidP="00C15421">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Pr>
          <w:rFonts w:ascii="Times New Roman" w:hAnsi="Times New Roman" w:cs="Times New Roman"/>
          <w:color w:val="000000"/>
          <w:sz w:val="28"/>
          <w:szCs w:val="28"/>
          <w14:ligatures w14:val="standardContextual"/>
        </w:rPr>
        <w:t xml:space="preserve">- </w:t>
      </w:r>
      <w:r w:rsidR="00A14A33" w:rsidRPr="00A14A33">
        <w:rPr>
          <w:rFonts w:ascii="Times New Roman" w:hAnsi="Times New Roman" w:cs="Times New Roman"/>
          <w:color w:val="000000"/>
          <w:sz w:val="28"/>
          <w:szCs w:val="28"/>
          <w14:ligatures w14:val="standardContextual"/>
        </w:rPr>
        <w:t>Уиндэ Греатчем Кемикалс Ко., Лтд., Рум 909,9/Ф, № 11 Руанджиан Роад, Тианхи Дистрикт, Гуанджжоу Сити, Гуандждонг Прованс Пи Ар, 510520, Китай</w:t>
      </w:r>
      <w:r>
        <w:rPr>
          <w:rFonts w:ascii="Times New Roman" w:hAnsi="Times New Roman" w:cs="Times New Roman"/>
          <w:color w:val="000000"/>
          <w:sz w:val="28"/>
          <w:szCs w:val="28"/>
          <w14:ligatures w14:val="standardContextual"/>
        </w:rPr>
        <w:t>;</w:t>
      </w:r>
    </w:p>
    <w:p w14:paraId="483AAB97" w14:textId="7BAF7F29" w:rsidR="00A14A33" w:rsidRPr="00620E43" w:rsidRDefault="00A14A33" w:rsidP="00A14A33">
      <w:pPr>
        <w:autoSpaceDE w:val="0"/>
        <w:autoSpaceDN w:val="0"/>
        <w:adjustRightInd w:val="0"/>
        <w:spacing w:after="0" w:line="360" w:lineRule="auto"/>
        <w:ind w:firstLine="567"/>
        <w:jc w:val="both"/>
        <w:rPr>
          <w:rFonts w:ascii="Times New Roman" w:hAnsi="Times New Roman" w:cs="Times New Roman"/>
          <w:i/>
          <w:iCs/>
          <w:color w:val="000000"/>
          <w:sz w:val="28"/>
          <w:szCs w:val="28"/>
          <w14:ligatures w14:val="standardContextual"/>
        </w:rPr>
      </w:pPr>
      <w:r w:rsidRPr="00620E43">
        <w:rPr>
          <w:rFonts w:ascii="Times New Roman" w:hAnsi="Times New Roman" w:cs="Times New Roman"/>
          <w:i/>
          <w:iCs/>
          <w:color w:val="000000"/>
          <w:sz w:val="28"/>
          <w:szCs w:val="28"/>
          <w14:ligatures w14:val="standardContextual"/>
        </w:rPr>
        <w:t>Действующ</w:t>
      </w:r>
      <w:r>
        <w:rPr>
          <w:rFonts w:ascii="Times New Roman" w:hAnsi="Times New Roman" w:cs="Times New Roman"/>
          <w:i/>
          <w:iCs/>
          <w:color w:val="000000"/>
          <w:sz w:val="28"/>
          <w:szCs w:val="28"/>
          <w14:ligatures w14:val="standardContextual"/>
        </w:rPr>
        <w:t>его</w:t>
      </w:r>
      <w:r w:rsidRPr="00620E43">
        <w:rPr>
          <w:rFonts w:ascii="Times New Roman" w:hAnsi="Times New Roman" w:cs="Times New Roman"/>
          <w:i/>
          <w:iCs/>
          <w:color w:val="000000"/>
          <w:sz w:val="28"/>
          <w:szCs w:val="28"/>
          <w14:ligatures w14:val="standardContextual"/>
        </w:rPr>
        <w:t xml:space="preserve"> веществ</w:t>
      </w:r>
      <w:r>
        <w:rPr>
          <w:rFonts w:ascii="Times New Roman" w:hAnsi="Times New Roman" w:cs="Times New Roman"/>
          <w:i/>
          <w:iCs/>
          <w:color w:val="000000"/>
          <w:sz w:val="28"/>
          <w:szCs w:val="28"/>
          <w14:ligatures w14:val="standardContextual"/>
        </w:rPr>
        <w:t>а ленацила</w:t>
      </w:r>
      <w:r w:rsidRPr="00620E43">
        <w:rPr>
          <w:rFonts w:ascii="Times New Roman" w:hAnsi="Times New Roman" w:cs="Times New Roman"/>
          <w:i/>
          <w:iCs/>
          <w:color w:val="000000"/>
          <w:sz w:val="28"/>
          <w:szCs w:val="28"/>
          <w14:ligatures w14:val="standardContextual"/>
        </w:rPr>
        <w:t>:</w:t>
      </w:r>
    </w:p>
    <w:p w14:paraId="6A473149" w14:textId="0DFFB642" w:rsidR="00A14A33" w:rsidRPr="00A14A33"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Пунжаб Кемикалс</w:t>
      </w:r>
      <w:r>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энд Фармацетикалс Лтд., Эксель Эстейт, С.В. Роад, Горегаон (Вест), Мумбаи -</w:t>
      </w:r>
      <w:r>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400 062, Индия</w:t>
      </w:r>
      <w:r>
        <w:rPr>
          <w:rFonts w:ascii="Times New Roman" w:hAnsi="Times New Roman" w:cs="Times New Roman"/>
          <w:color w:val="000000"/>
          <w:sz w:val="28"/>
          <w:szCs w:val="28"/>
          <w14:ligatures w14:val="standardContextual"/>
        </w:rPr>
        <w:t>;</w:t>
      </w:r>
    </w:p>
    <w:p w14:paraId="50E4499E" w14:textId="77777777" w:rsidR="00C15421" w:rsidRPr="0082605B" w:rsidRDefault="00C15421" w:rsidP="00C15421">
      <w:pPr>
        <w:autoSpaceDE w:val="0"/>
        <w:autoSpaceDN w:val="0"/>
        <w:adjustRightInd w:val="0"/>
        <w:spacing w:after="0" w:line="360" w:lineRule="auto"/>
        <w:ind w:firstLine="567"/>
        <w:jc w:val="both"/>
        <w:rPr>
          <w:rFonts w:ascii="Times New Roman" w:hAnsi="Times New Roman" w:cs="Times New Roman"/>
          <w:i/>
          <w:iCs/>
          <w:color w:val="000000"/>
          <w:sz w:val="28"/>
          <w:szCs w:val="28"/>
          <w14:ligatures w14:val="standardContextual"/>
        </w:rPr>
      </w:pPr>
      <w:r w:rsidRPr="0082605B">
        <w:rPr>
          <w:rFonts w:ascii="Times New Roman" w:hAnsi="Times New Roman" w:cs="Times New Roman"/>
          <w:i/>
          <w:iCs/>
          <w:color w:val="000000"/>
          <w:sz w:val="28"/>
          <w:szCs w:val="28"/>
          <w14:ligatures w14:val="standardContextual"/>
        </w:rPr>
        <w:t xml:space="preserve">Препарата: </w:t>
      </w:r>
    </w:p>
    <w:p w14:paraId="3B3FC996" w14:textId="600BF748" w:rsidR="00A14A33" w:rsidRPr="00A14A33"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A14A33">
        <w:rPr>
          <w:rFonts w:ascii="Times New Roman" w:hAnsi="Times New Roman" w:cs="Times New Roman"/>
          <w:color w:val="000000"/>
          <w:sz w:val="28"/>
          <w:szCs w:val="28"/>
          <w14:ligatures w14:val="standardContextual"/>
        </w:rPr>
        <w:t>1.</w:t>
      </w:r>
      <w:r w:rsidRPr="00A14A33">
        <w:rPr>
          <w:rFonts w:ascii="Times New Roman" w:hAnsi="Times New Roman" w:cs="Times New Roman"/>
          <w:color w:val="000000"/>
          <w:sz w:val="28"/>
          <w:szCs w:val="28"/>
          <w14:ligatures w14:val="standardContextual"/>
        </w:rPr>
        <w:tab/>
        <w:t>Пентагон Трейд Оне Си. з о.о. Сп.К., ул. Глиниана 14, 97-300 Петркув-Трыбунальский, Польша. ПИП 9522132716;</w:t>
      </w:r>
    </w:p>
    <w:p w14:paraId="1925627A" w14:textId="461A6464" w:rsidR="00A14A33" w:rsidRPr="00A14A33"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A14A33">
        <w:rPr>
          <w:rFonts w:ascii="Times New Roman" w:hAnsi="Times New Roman" w:cs="Times New Roman"/>
          <w:color w:val="000000"/>
          <w:sz w:val="28"/>
          <w:szCs w:val="28"/>
          <w14:ligatures w14:val="standardContextual"/>
        </w:rPr>
        <w:t>2.</w:t>
      </w:r>
      <w:r w:rsidRPr="00A14A33">
        <w:rPr>
          <w:rFonts w:ascii="Times New Roman" w:hAnsi="Times New Roman" w:cs="Times New Roman"/>
          <w:color w:val="000000"/>
          <w:sz w:val="28"/>
          <w:szCs w:val="28"/>
          <w14:ligatures w14:val="standardContextual"/>
        </w:rPr>
        <w:tab/>
        <w:t>КОНСБРИДЖ ПРОДАКШЕН Сп. з о. о., ул. Чопина 94, 43-600 Явожно, Польша;</w:t>
      </w:r>
    </w:p>
    <w:p w14:paraId="4A3F93C6" w14:textId="7D8A24FE" w:rsidR="00A14A33" w:rsidRPr="00A14A33"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A14A33">
        <w:rPr>
          <w:rFonts w:ascii="Times New Roman" w:hAnsi="Times New Roman" w:cs="Times New Roman"/>
          <w:color w:val="000000"/>
          <w:sz w:val="28"/>
          <w:szCs w:val="28"/>
          <w14:ligatures w14:val="standardContextual"/>
        </w:rPr>
        <w:t>3.</w:t>
      </w:r>
      <w:r w:rsidRPr="00A14A33">
        <w:rPr>
          <w:rFonts w:ascii="Times New Roman" w:hAnsi="Times New Roman" w:cs="Times New Roman"/>
          <w:color w:val="000000"/>
          <w:sz w:val="28"/>
          <w:szCs w:val="28"/>
          <w14:ligatures w14:val="standardContextual"/>
        </w:rPr>
        <w:tab/>
        <w:t>«ЗемлякоФФ Европа Лтд», Аллея Вилановска, 83/52, 02765, Варшава, Польша;</w:t>
      </w:r>
    </w:p>
    <w:p w14:paraId="0414E847" w14:textId="37BA2E38" w:rsidR="00A14A33" w:rsidRPr="009C5BC9"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316924">
        <w:rPr>
          <w:rFonts w:ascii="Times New Roman" w:hAnsi="Times New Roman" w:cs="Times New Roman"/>
          <w:color w:val="000000"/>
          <w:sz w:val="28"/>
          <w:szCs w:val="28"/>
          <w14:ligatures w14:val="standardContextual"/>
        </w:rPr>
        <w:t>4.</w:t>
      </w:r>
      <w:r w:rsidRPr="00316924">
        <w:rPr>
          <w:rFonts w:ascii="Times New Roman" w:hAnsi="Times New Roman" w:cs="Times New Roman"/>
          <w:color w:val="000000"/>
          <w:sz w:val="28"/>
          <w:szCs w:val="28"/>
          <w14:ligatures w14:val="standardContextual"/>
        </w:rPr>
        <w:tab/>
      </w:r>
      <w:r w:rsidRPr="00A14A33">
        <w:rPr>
          <w:rFonts w:ascii="Times New Roman" w:hAnsi="Times New Roman" w:cs="Times New Roman"/>
          <w:color w:val="000000"/>
          <w:sz w:val="28"/>
          <w:szCs w:val="28"/>
          <w14:ligatures w14:val="standardContextual"/>
        </w:rPr>
        <w:t>Асплант</w:t>
      </w:r>
      <w:r w:rsidRPr="00316924">
        <w:rPr>
          <w:rFonts w:ascii="Times New Roman" w:hAnsi="Times New Roman" w:cs="Times New Roman"/>
          <w:color w:val="000000"/>
          <w:sz w:val="28"/>
          <w:szCs w:val="28"/>
          <w14:ligatures w14:val="standardContextual"/>
        </w:rPr>
        <w:t>-</w:t>
      </w:r>
      <w:r w:rsidRPr="00A14A33">
        <w:rPr>
          <w:rFonts w:ascii="Times New Roman" w:hAnsi="Times New Roman" w:cs="Times New Roman"/>
          <w:color w:val="000000"/>
          <w:sz w:val="28"/>
          <w:szCs w:val="28"/>
          <w14:ligatures w14:val="standardContextual"/>
        </w:rPr>
        <w:t>Скотницы</w:t>
      </w:r>
      <w:r w:rsidRPr="00316924">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Си</w:t>
      </w:r>
      <w:r w:rsidRPr="00316924">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Ж</w:t>
      </w:r>
      <w:r w:rsidRPr="00316924">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ул</w:t>
      </w:r>
      <w:r w:rsidRPr="00316924">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Шопена</w:t>
      </w:r>
      <w:r w:rsidRPr="009C5BC9">
        <w:rPr>
          <w:rFonts w:ascii="Times New Roman" w:hAnsi="Times New Roman" w:cs="Times New Roman"/>
          <w:color w:val="000000"/>
          <w:sz w:val="28"/>
          <w:szCs w:val="28"/>
          <w14:ligatures w14:val="standardContextual"/>
        </w:rPr>
        <w:t xml:space="preserve"> 78</w:t>
      </w:r>
      <w:r w:rsidRPr="00A14A33">
        <w:rPr>
          <w:rFonts w:ascii="Times New Roman" w:hAnsi="Times New Roman" w:cs="Times New Roman"/>
          <w:color w:val="000000"/>
          <w:sz w:val="28"/>
          <w:szCs w:val="28"/>
          <w14:ligatures w14:val="standardContextual"/>
        </w:rPr>
        <w:t>А</w:t>
      </w:r>
      <w:r w:rsidRPr="009C5BC9">
        <w:rPr>
          <w:rFonts w:ascii="Times New Roman" w:hAnsi="Times New Roman" w:cs="Times New Roman"/>
          <w:color w:val="000000"/>
          <w:sz w:val="28"/>
          <w:szCs w:val="28"/>
          <w14:ligatures w14:val="standardContextual"/>
        </w:rPr>
        <w:t xml:space="preserve">, 43-600 </w:t>
      </w:r>
      <w:r w:rsidRPr="00A14A33">
        <w:rPr>
          <w:rFonts w:ascii="Times New Roman" w:hAnsi="Times New Roman" w:cs="Times New Roman"/>
          <w:color w:val="000000"/>
          <w:sz w:val="28"/>
          <w:szCs w:val="28"/>
          <w14:ligatures w14:val="standardContextual"/>
        </w:rPr>
        <w:t>Явожно</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Польша</w:t>
      </w:r>
      <w:r w:rsidRPr="009C5BC9">
        <w:rPr>
          <w:rFonts w:ascii="Times New Roman" w:hAnsi="Times New Roman" w:cs="Times New Roman"/>
          <w:color w:val="000000"/>
          <w:sz w:val="28"/>
          <w:szCs w:val="28"/>
          <w14:ligatures w14:val="standardContextual"/>
        </w:rPr>
        <w:t>;</w:t>
      </w:r>
    </w:p>
    <w:p w14:paraId="311F9B00" w14:textId="7C8BDD40" w:rsidR="00A14A33" w:rsidRPr="009C5BC9"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9C5BC9">
        <w:rPr>
          <w:rFonts w:ascii="Times New Roman" w:hAnsi="Times New Roman" w:cs="Times New Roman"/>
          <w:color w:val="000000"/>
          <w:sz w:val="28"/>
          <w:szCs w:val="28"/>
          <w14:ligatures w14:val="standardContextual"/>
        </w:rPr>
        <w:t>5.</w:t>
      </w:r>
      <w:r w:rsidRPr="009C5BC9">
        <w:rPr>
          <w:rFonts w:ascii="Times New Roman" w:hAnsi="Times New Roman" w:cs="Times New Roman"/>
          <w:color w:val="000000"/>
          <w:sz w:val="28"/>
          <w:szCs w:val="28"/>
          <w14:ligatures w14:val="standardContextual"/>
        </w:rPr>
        <w:tab/>
      </w:r>
      <w:r w:rsidRPr="00A14A33">
        <w:rPr>
          <w:rFonts w:ascii="Times New Roman" w:hAnsi="Times New Roman" w:cs="Times New Roman"/>
          <w:color w:val="000000"/>
          <w:sz w:val="28"/>
          <w:szCs w:val="28"/>
          <w14:ligatures w14:val="standardContextual"/>
        </w:rPr>
        <w:t>ХИ</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Жупа</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Доо</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Крушевац</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Сандора</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Петефия</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бб</w:t>
      </w:r>
      <w:r w:rsidRPr="009C5BC9">
        <w:rPr>
          <w:rFonts w:ascii="Times New Roman" w:hAnsi="Times New Roman" w:cs="Times New Roman"/>
          <w:color w:val="000000"/>
          <w:sz w:val="28"/>
          <w:szCs w:val="28"/>
          <w14:ligatures w14:val="standardContextual"/>
        </w:rPr>
        <w:t xml:space="preserve">, 37000 </w:t>
      </w:r>
      <w:r w:rsidRPr="00A14A33">
        <w:rPr>
          <w:rFonts w:ascii="Times New Roman" w:hAnsi="Times New Roman" w:cs="Times New Roman"/>
          <w:color w:val="000000"/>
          <w:sz w:val="28"/>
          <w:szCs w:val="28"/>
          <w14:ligatures w14:val="standardContextual"/>
        </w:rPr>
        <w:t>Крушевац</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Республика</w:t>
      </w:r>
      <w:r w:rsidRPr="009C5BC9">
        <w:rPr>
          <w:rFonts w:ascii="Times New Roman" w:hAnsi="Times New Roman" w:cs="Times New Roman"/>
          <w:color w:val="000000"/>
          <w:sz w:val="28"/>
          <w:szCs w:val="28"/>
          <w14:ligatures w14:val="standardContextual"/>
        </w:rPr>
        <w:t xml:space="preserve"> </w:t>
      </w:r>
      <w:r w:rsidRPr="00A14A33">
        <w:rPr>
          <w:rFonts w:ascii="Times New Roman" w:hAnsi="Times New Roman" w:cs="Times New Roman"/>
          <w:color w:val="000000"/>
          <w:sz w:val="28"/>
          <w:szCs w:val="28"/>
          <w14:ligatures w14:val="standardContextual"/>
        </w:rPr>
        <w:t>Сербия</w:t>
      </w:r>
      <w:r w:rsidRPr="009C5BC9">
        <w:rPr>
          <w:rFonts w:ascii="Times New Roman" w:hAnsi="Times New Roman" w:cs="Times New Roman"/>
          <w:color w:val="000000"/>
          <w:sz w:val="28"/>
          <w:szCs w:val="28"/>
          <w14:ligatures w14:val="standardContextual"/>
        </w:rPr>
        <w:t>;</w:t>
      </w:r>
    </w:p>
    <w:p w14:paraId="60E92629" w14:textId="248A131D" w:rsidR="00C15421" w:rsidRDefault="00A14A33" w:rsidP="00A14A3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A14A33">
        <w:rPr>
          <w:rFonts w:ascii="Times New Roman" w:hAnsi="Times New Roman" w:cs="Times New Roman"/>
          <w:color w:val="000000"/>
          <w:sz w:val="28"/>
          <w:szCs w:val="28"/>
          <w14:ligatures w14:val="standardContextual"/>
        </w:rPr>
        <w:lastRenderedPageBreak/>
        <w:t>6.</w:t>
      </w:r>
      <w:r w:rsidRPr="00A14A33">
        <w:rPr>
          <w:rFonts w:ascii="Times New Roman" w:hAnsi="Times New Roman" w:cs="Times New Roman"/>
          <w:color w:val="000000"/>
          <w:sz w:val="28"/>
          <w:szCs w:val="28"/>
          <w14:ligatures w14:val="standardContextual"/>
        </w:rPr>
        <w:tab/>
        <w:t>ОАО «Гроднорайагросервис», Республика Беларусь, 230003, Гродненский район, станция Аульс.</w:t>
      </w:r>
    </w:p>
    <w:p w14:paraId="6B69E515" w14:textId="4E40CC54" w:rsidR="00C15421" w:rsidRDefault="00C15421" w:rsidP="00C15421">
      <w:pPr>
        <w:tabs>
          <w:tab w:val="num" w:pos="360"/>
        </w:tabs>
        <w:spacing w:after="0" w:line="360" w:lineRule="auto"/>
        <w:ind w:firstLine="567"/>
        <w:jc w:val="both"/>
        <w:rPr>
          <w:rFonts w:ascii="Times New Roman" w:hAnsi="Times New Roman"/>
          <w:b/>
          <w:bCs/>
          <w:color w:val="000000"/>
          <w:sz w:val="28"/>
          <w:szCs w:val="28"/>
          <w:lang w:eastAsia="ru-RU" w:bidi="ru-RU"/>
        </w:rPr>
      </w:pPr>
      <w:r w:rsidRPr="00164905">
        <w:rPr>
          <w:rFonts w:ascii="Times New Roman" w:eastAsia="Times New Roman" w:hAnsi="Times New Roman" w:cs="Times New Roman"/>
          <w:b/>
          <w:bCs/>
          <w:sz w:val="28"/>
          <w:szCs w:val="28"/>
          <w:lang w:eastAsia="ru-RU" w:bidi="ru-RU"/>
        </w:rPr>
        <w:t xml:space="preserve">2. </w:t>
      </w:r>
      <w:bookmarkStart w:id="49" w:name="_Hlk141867927"/>
      <w:r>
        <w:rPr>
          <w:rFonts w:ascii="Times New Roman" w:hAnsi="Times New Roman"/>
          <w:b/>
          <w:bCs/>
          <w:color w:val="000000"/>
          <w:sz w:val="28"/>
          <w:szCs w:val="28"/>
          <w:lang w:eastAsia="ru-RU" w:bidi="ru-RU"/>
        </w:rPr>
        <w:t>Разработчик проектной документации: ООО «</w:t>
      </w:r>
      <w:r w:rsidRPr="00EB0ECC">
        <w:rPr>
          <w:rFonts w:ascii="Times New Roman" w:eastAsia="Times New Roman" w:hAnsi="Times New Roman"/>
          <w:b/>
          <w:bCs/>
          <w:sz w:val="28"/>
          <w:szCs w:val="28"/>
          <w:lang w:eastAsia="ru-RU" w:bidi="ru-RU"/>
        </w:rPr>
        <w:t>БИОСФЕРА</w:t>
      </w:r>
      <w:r>
        <w:rPr>
          <w:rFonts w:ascii="Times New Roman" w:hAnsi="Times New Roman"/>
          <w:b/>
          <w:bCs/>
          <w:color w:val="000000"/>
          <w:sz w:val="28"/>
          <w:szCs w:val="28"/>
          <w:lang w:eastAsia="ru-RU" w:bidi="ru-RU"/>
        </w:rPr>
        <w:t>».</w:t>
      </w:r>
    </w:p>
    <w:bookmarkEnd w:id="49"/>
    <w:p w14:paraId="58864FF0" w14:textId="1F7B79B8" w:rsidR="00C15421" w:rsidRDefault="00C15421" w:rsidP="00C15421">
      <w:pPr>
        <w:tabs>
          <w:tab w:val="num" w:pos="360"/>
        </w:tabs>
        <w:spacing w:after="0" w:line="360" w:lineRule="auto"/>
        <w:ind w:firstLine="567"/>
        <w:jc w:val="both"/>
        <w:rPr>
          <w:rFonts w:ascii="Times New Roman" w:hAnsi="Times New Roman"/>
          <w:color w:val="000000"/>
          <w:sz w:val="28"/>
          <w:szCs w:val="28"/>
          <w:lang w:eastAsia="ru-RU" w:bidi="ru-RU"/>
        </w:rPr>
      </w:pPr>
      <w:r w:rsidRPr="00EB0ECC">
        <w:rPr>
          <w:rFonts w:ascii="Times New Roman" w:hAnsi="Times New Roman"/>
          <w:sz w:val="28"/>
          <w:szCs w:val="28"/>
          <w:lang w:eastAsia="ru-RU" w:bidi="ru-RU"/>
        </w:rPr>
        <w:t>393800, Тамбовская область, Староюрьевский район, с. Староюрьево, ул. Советская, д. 76 оф.1.</w:t>
      </w:r>
    </w:p>
    <w:p w14:paraId="33B58706" w14:textId="77777777" w:rsidR="00C15421"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rPr>
      </w:pPr>
      <w:r w:rsidRPr="00451E4E">
        <w:rPr>
          <w:rFonts w:ascii="Times New Roman" w:eastAsia="Times New Roman" w:hAnsi="Times New Roman" w:cs="Times New Roman"/>
          <w:sz w:val="28"/>
          <w:szCs w:val="28"/>
          <w:lang w:eastAsia="ru-RU"/>
        </w:rPr>
        <w:t>Перечень документов по нормативно-методическому обеспечению:</w:t>
      </w:r>
    </w:p>
    <w:p w14:paraId="5609CD0A" w14:textId="77777777" w:rsidR="00C15421" w:rsidRPr="00F03E1A" w:rsidRDefault="00C15421" w:rsidP="00C15421">
      <w:pPr>
        <w:spacing w:after="0" w:line="360" w:lineRule="auto"/>
        <w:ind w:firstLine="567"/>
        <w:jc w:val="both"/>
        <w:rPr>
          <w:rFonts w:ascii="Times New Roman" w:eastAsia="Calibri" w:hAnsi="Times New Roman" w:cs="Times New Roman"/>
          <w:bCs/>
          <w:i/>
          <w:iCs/>
          <w:sz w:val="28"/>
          <w:lang w:eastAsia="ru-RU" w:bidi="ru-RU"/>
        </w:rPr>
      </w:pPr>
      <w:r w:rsidRPr="00F03E1A">
        <w:rPr>
          <w:rFonts w:ascii="Times New Roman" w:eastAsia="Calibri" w:hAnsi="Times New Roman" w:cs="Times New Roman"/>
          <w:bCs/>
          <w:i/>
          <w:iCs/>
          <w:sz w:val="28"/>
          <w:lang w:eastAsia="ru-RU" w:bidi="ru-RU"/>
        </w:rPr>
        <w:t>Федеральные законы.</w:t>
      </w:r>
    </w:p>
    <w:p w14:paraId="510BECFF"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 Федеральный закон от 10 января 2002 г. № 7-ФЗ (редакция </w:t>
      </w:r>
      <w:r>
        <w:rPr>
          <w:rFonts w:ascii="Times New Roman" w:eastAsia="Times New Roman" w:hAnsi="Times New Roman" w:cs="Times New Roman"/>
          <w:sz w:val="28"/>
          <w:szCs w:val="28"/>
          <w:lang w:eastAsia="ru-RU" w:bidi="ru-RU"/>
        </w:rPr>
        <w:t>от 25</w:t>
      </w:r>
      <w:r w:rsidRPr="00A80459">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A80459">
        <w:rPr>
          <w:rFonts w:ascii="Times New Roman" w:eastAsia="Times New Roman" w:hAnsi="Times New Roman" w:cs="Times New Roman"/>
          <w:sz w:val="28"/>
          <w:szCs w:val="28"/>
          <w:lang w:eastAsia="ru-RU" w:bidi="ru-RU"/>
        </w:rPr>
        <w:t>.2023</w:t>
      </w:r>
      <w:r w:rsidRPr="00387EC8">
        <w:rPr>
          <w:rFonts w:ascii="Times New Roman" w:eastAsia="Times New Roman" w:hAnsi="Times New Roman" w:cs="Times New Roman"/>
          <w:sz w:val="28"/>
          <w:szCs w:val="28"/>
          <w:lang w:eastAsia="ru-RU" w:bidi="ru-RU"/>
        </w:rPr>
        <w:t>) «Об охране окружающей среды»</w:t>
      </w:r>
      <w:r w:rsidRPr="00BE4CCB">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01.</w:t>
      </w:r>
      <w:r>
        <w:rPr>
          <w:rFonts w:ascii="Times New Roman" w:eastAsia="Times New Roman" w:hAnsi="Times New Roman" w:cs="Times New Roman"/>
          <w:sz w:val="28"/>
          <w:szCs w:val="28"/>
          <w:lang w:eastAsia="ru-RU" w:bidi="ru-RU"/>
        </w:rPr>
        <w:t>03</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w:t>
      </w:r>
    </w:p>
    <w:p w14:paraId="518FCFD9"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2. Федеральный закон от 19 июля 1997 г. № 109-ФЗ (редакция от </w:t>
      </w:r>
      <w:r>
        <w:rPr>
          <w:rFonts w:ascii="Times New Roman" w:eastAsia="Times New Roman" w:hAnsi="Times New Roman" w:cs="Times New Roman"/>
          <w:sz w:val="28"/>
          <w:szCs w:val="28"/>
          <w:lang w:eastAsia="ru-RU" w:bidi="ru-RU"/>
        </w:rPr>
        <w:t>03</w:t>
      </w:r>
      <w:r w:rsidRPr="00387EC8">
        <w:rPr>
          <w:rFonts w:ascii="Times New Roman" w:eastAsia="Times New Roman" w:hAnsi="Times New Roman" w:cs="Times New Roman"/>
          <w:sz w:val="28"/>
          <w:szCs w:val="28"/>
          <w:lang w:eastAsia="ru-RU" w:bidi="ru-RU"/>
        </w:rPr>
        <w:t>.0</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 «О безопасном обращении с пестицидами и агрохимикатами»</w:t>
      </w:r>
      <w:r>
        <w:rPr>
          <w:rFonts w:ascii="Times New Roman" w:eastAsia="Times New Roman" w:hAnsi="Times New Roman" w:cs="Times New Roman"/>
          <w:sz w:val="28"/>
          <w:szCs w:val="28"/>
          <w:lang w:eastAsia="ru-RU" w:bidi="ru-RU"/>
        </w:rPr>
        <w:t>.</w:t>
      </w:r>
    </w:p>
    <w:p w14:paraId="1525902D"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3. Федеральный закон от 23 ноября 1995 № 174-ФЗ (редакция от </w:t>
      </w:r>
      <w:r>
        <w:rPr>
          <w:rFonts w:ascii="Times New Roman" w:eastAsia="Times New Roman" w:hAnsi="Times New Roman" w:cs="Times New Roman"/>
          <w:sz w:val="28"/>
          <w:szCs w:val="28"/>
          <w:lang w:eastAsia="ru-RU" w:bidi="ru-RU"/>
        </w:rPr>
        <w:t>19</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 «Об экологической экспертизе»</w:t>
      </w:r>
      <w:r>
        <w:rPr>
          <w:rFonts w:ascii="Times New Roman" w:eastAsia="Times New Roman" w:hAnsi="Times New Roman" w:cs="Times New Roman"/>
          <w:sz w:val="28"/>
          <w:szCs w:val="28"/>
          <w:lang w:eastAsia="ru-RU" w:bidi="ru-RU"/>
        </w:rPr>
        <w:t>.</w:t>
      </w:r>
    </w:p>
    <w:p w14:paraId="5D18C7BE"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4. «Водный кодекс Российской Федерации» от 03.06.2006 № 74-ФЗ (редакция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Pr>
          <w:rFonts w:ascii="Times New Roman" w:eastAsia="Times New Roman" w:hAnsi="Times New Roman" w:cs="Times New Roman"/>
          <w:sz w:val="28"/>
          <w:szCs w:val="28"/>
          <w:lang w:eastAsia="ru-RU" w:bidi="ru-RU"/>
        </w:rPr>
        <w:t>.</w:t>
      </w:r>
    </w:p>
    <w:p w14:paraId="1AB3A31C"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5. «Земельный кодекс Российской Федерации» от 25.10.2001 № 136-ФЗ (редакция от </w:t>
      </w:r>
      <w:r>
        <w:rPr>
          <w:rFonts w:ascii="Times New Roman" w:eastAsia="Times New Roman" w:hAnsi="Times New Roman" w:cs="Times New Roman"/>
          <w:sz w:val="28"/>
          <w:szCs w:val="28"/>
          <w:lang w:eastAsia="ru-RU" w:bidi="ru-RU"/>
        </w:rPr>
        <w:t>14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01.</w:t>
      </w:r>
      <w:r>
        <w:rPr>
          <w:rFonts w:ascii="Times New Roman" w:eastAsia="Times New Roman" w:hAnsi="Times New Roman" w:cs="Times New Roman"/>
          <w:sz w:val="28"/>
          <w:szCs w:val="28"/>
          <w:lang w:eastAsia="ru-RU" w:bidi="ru-RU"/>
        </w:rPr>
        <w:t>03</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w:t>
      </w:r>
    </w:p>
    <w:p w14:paraId="78852FE7"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6. Федеральный закон от 30 марта 1999 г. № 52-ФЗ (редакция от </w:t>
      </w:r>
      <w:r>
        <w:rPr>
          <w:rFonts w:ascii="Times New Roman" w:eastAsia="Times New Roman" w:hAnsi="Times New Roman" w:cs="Times New Roman"/>
          <w:sz w:val="28"/>
          <w:szCs w:val="28"/>
          <w:lang w:eastAsia="ru-RU" w:bidi="ru-RU"/>
        </w:rPr>
        <w:t>24</w:t>
      </w:r>
      <w:r w:rsidRPr="00387EC8">
        <w:rPr>
          <w:rFonts w:ascii="Times New Roman" w:eastAsia="Times New Roman" w:hAnsi="Times New Roman" w:cs="Times New Roman"/>
          <w:sz w:val="28"/>
          <w:szCs w:val="28"/>
          <w:lang w:eastAsia="ru-RU" w:bidi="ru-RU"/>
        </w:rPr>
        <w:t>.0</w:t>
      </w:r>
      <w:r>
        <w:rPr>
          <w:rFonts w:ascii="Times New Roman" w:eastAsia="Times New Roman" w:hAnsi="Times New Roman" w:cs="Times New Roman"/>
          <w:sz w:val="28"/>
          <w:szCs w:val="28"/>
          <w:lang w:eastAsia="ru-RU" w:bidi="ru-RU"/>
        </w:rPr>
        <w:t>7</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 «О санитарно-эпидемиологическом благополучии населения»</w:t>
      </w:r>
      <w:r>
        <w:rPr>
          <w:rFonts w:ascii="Times New Roman" w:eastAsia="Times New Roman" w:hAnsi="Times New Roman" w:cs="Times New Roman"/>
          <w:sz w:val="28"/>
          <w:szCs w:val="28"/>
          <w:lang w:eastAsia="ru-RU" w:bidi="ru-RU"/>
        </w:rPr>
        <w:t>.</w:t>
      </w:r>
    </w:p>
    <w:p w14:paraId="288B9CBE"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7. Федеральный закон от 24 июня 1998 г. № 89-ФЗ (редакция </w:t>
      </w:r>
      <w:r>
        <w:rPr>
          <w:rFonts w:ascii="Times New Roman" w:eastAsia="Times New Roman" w:hAnsi="Times New Roman" w:cs="Times New Roman"/>
          <w:sz w:val="28"/>
          <w:szCs w:val="28"/>
          <w:lang w:eastAsia="ru-RU" w:bidi="ru-RU"/>
        </w:rPr>
        <w:t>от 04</w:t>
      </w:r>
      <w:r w:rsidRPr="00A80459">
        <w:rPr>
          <w:rFonts w:ascii="Times New Roman" w:eastAsia="Times New Roman" w:hAnsi="Times New Roman" w:cs="Times New Roman"/>
          <w:sz w:val="28"/>
          <w:szCs w:val="28"/>
          <w:lang w:eastAsia="ru-RU" w:bidi="ru-RU"/>
        </w:rPr>
        <w:t>.0</w:t>
      </w:r>
      <w:r>
        <w:rPr>
          <w:rFonts w:ascii="Times New Roman" w:eastAsia="Times New Roman" w:hAnsi="Times New Roman" w:cs="Times New Roman"/>
          <w:sz w:val="28"/>
          <w:szCs w:val="28"/>
          <w:lang w:eastAsia="ru-RU" w:bidi="ru-RU"/>
        </w:rPr>
        <w:t>8</w:t>
      </w:r>
      <w:r w:rsidRPr="00A80459">
        <w:rPr>
          <w:rFonts w:ascii="Times New Roman" w:eastAsia="Times New Roman" w:hAnsi="Times New Roman" w:cs="Times New Roman"/>
          <w:sz w:val="28"/>
          <w:szCs w:val="28"/>
          <w:lang w:eastAsia="ru-RU" w:bidi="ru-RU"/>
        </w:rPr>
        <w:t>.2023</w:t>
      </w:r>
      <w:r w:rsidRPr="00387EC8">
        <w:rPr>
          <w:rFonts w:ascii="Times New Roman" w:eastAsia="Times New Roman" w:hAnsi="Times New Roman" w:cs="Times New Roman"/>
          <w:sz w:val="28"/>
          <w:szCs w:val="28"/>
          <w:lang w:eastAsia="ru-RU" w:bidi="ru-RU"/>
        </w:rPr>
        <w:t>) «Об отходах производства и потребления»</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01.</w:t>
      </w:r>
      <w:r>
        <w:rPr>
          <w:rFonts w:ascii="Times New Roman" w:eastAsia="Times New Roman" w:hAnsi="Times New Roman" w:cs="Times New Roman"/>
          <w:sz w:val="28"/>
          <w:szCs w:val="28"/>
          <w:lang w:eastAsia="ru-RU" w:bidi="ru-RU"/>
        </w:rPr>
        <w:t>03</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w:t>
      </w:r>
    </w:p>
    <w:p w14:paraId="0F08E730" w14:textId="77777777" w:rsidR="00C15421" w:rsidRPr="00E30492" w:rsidRDefault="00C15421" w:rsidP="00C15421">
      <w:pPr>
        <w:tabs>
          <w:tab w:val="num" w:pos="360"/>
        </w:tabs>
        <w:spacing w:after="0" w:line="360" w:lineRule="auto"/>
        <w:ind w:firstLine="567"/>
        <w:jc w:val="both"/>
        <w:rPr>
          <w:rFonts w:ascii="Times New Roman" w:eastAsia="Times New Roman" w:hAnsi="Times New Roman" w:cs="Times New Roman"/>
          <w:i/>
          <w:iCs/>
          <w:sz w:val="28"/>
          <w:szCs w:val="28"/>
          <w:lang w:eastAsia="ru-RU" w:bidi="ru-RU"/>
        </w:rPr>
      </w:pPr>
      <w:r w:rsidRPr="00E30492">
        <w:rPr>
          <w:rFonts w:ascii="Times New Roman" w:eastAsia="Times New Roman" w:hAnsi="Times New Roman" w:cs="Times New Roman"/>
          <w:i/>
          <w:iCs/>
          <w:sz w:val="28"/>
          <w:szCs w:val="28"/>
          <w:lang w:eastAsia="ru-RU" w:bidi="ru-RU"/>
        </w:rPr>
        <w:t>Иные федеральные документы.</w:t>
      </w:r>
    </w:p>
    <w:p w14:paraId="6399DED2"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w:t>
      </w:r>
      <w:r w:rsidRPr="00387EC8">
        <w:rPr>
          <w:rFonts w:ascii="Times New Roman" w:eastAsia="Times New Roman" w:hAnsi="Times New Roman" w:cs="Times New Roman"/>
          <w:sz w:val="28"/>
          <w:szCs w:val="28"/>
          <w:lang w:eastAsia="ru-RU" w:bidi="ru-RU"/>
        </w:rPr>
        <w:lastRenderedPageBreak/>
        <w:t>государственной услуги по государственной регистрации пестицидов и (или) агрохимикатов»</w:t>
      </w:r>
      <w:r>
        <w:rPr>
          <w:rFonts w:ascii="Times New Roman" w:eastAsia="Times New Roman" w:hAnsi="Times New Roman" w:cs="Times New Roman"/>
          <w:sz w:val="28"/>
          <w:szCs w:val="28"/>
          <w:lang w:eastAsia="ru-RU" w:bidi="ru-RU"/>
        </w:rPr>
        <w:t>.</w:t>
      </w:r>
    </w:p>
    <w:p w14:paraId="21061BF2"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r>
        <w:rPr>
          <w:rFonts w:ascii="Times New Roman" w:eastAsia="Times New Roman" w:hAnsi="Times New Roman" w:cs="Times New Roman"/>
          <w:sz w:val="28"/>
          <w:szCs w:val="28"/>
          <w:lang w:eastAsia="ru-RU" w:bidi="ru-RU"/>
        </w:rPr>
        <w:t>.</w:t>
      </w:r>
    </w:p>
    <w:p w14:paraId="026ADDD9"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10. Приказ Минприроды России от 04.12.2014 № 536 </w:t>
      </w:r>
      <w:r>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Об утверждении Критериев отнесения отходов к I-V классам опасности по степени негативного воздействия на окружающую среду</w:t>
      </w:r>
      <w:r>
        <w:rPr>
          <w:rFonts w:ascii="Times New Roman" w:eastAsia="Times New Roman" w:hAnsi="Times New Roman" w:cs="Times New Roman"/>
          <w:sz w:val="28"/>
          <w:szCs w:val="28"/>
          <w:lang w:eastAsia="ru-RU" w:bidi="ru-RU"/>
        </w:rPr>
        <w:t>».</w:t>
      </w:r>
    </w:p>
    <w:p w14:paraId="58CD7385"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11. </w:t>
      </w:r>
      <w:r w:rsidRPr="005602B9">
        <w:rPr>
          <w:rFonts w:ascii="Times New Roman" w:eastAsia="Times New Roman" w:hAnsi="Times New Roman" w:cs="Times New Roman"/>
          <w:sz w:val="28"/>
          <w:szCs w:val="28"/>
          <w:lang w:eastAsia="ru-RU" w:bidi="ru-RU"/>
        </w:rPr>
        <w:t>Постановление Главного государственного санитарного врача РФ от 16.06.2003 N 144 (</w:t>
      </w:r>
      <w:r w:rsidRPr="00BB6A52">
        <w:rPr>
          <w:rFonts w:ascii="Times New Roman" w:eastAsia="Times New Roman" w:hAnsi="Times New Roman" w:cs="Times New Roman"/>
          <w:sz w:val="28"/>
          <w:szCs w:val="28"/>
          <w:lang w:eastAsia="ru-RU" w:bidi="ru-RU"/>
        </w:rPr>
        <w:t>ред</w:t>
      </w:r>
      <w:r>
        <w:rPr>
          <w:rFonts w:ascii="Times New Roman" w:eastAsia="Times New Roman" w:hAnsi="Times New Roman" w:cs="Times New Roman"/>
          <w:sz w:val="28"/>
          <w:szCs w:val="28"/>
          <w:lang w:eastAsia="ru-RU" w:bidi="ru-RU"/>
        </w:rPr>
        <w:t>акция</w:t>
      </w:r>
      <w:r w:rsidRPr="005602B9">
        <w:rPr>
          <w:rFonts w:ascii="Times New Roman" w:eastAsia="Times New Roman" w:hAnsi="Times New Roman" w:cs="Times New Roman"/>
          <w:sz w:val="28"/>
          <w:szCs w:val="28"/>
          <w:lang w:eastAsia="ru-RU" w:bidi="ru-RU"/>
        </w:rPr>
        <w:t xml:space="preserve"> от 31.03.2011)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О введении в действие СП 2.1.7.1386-03</w:t>
      </w:r>
      <w:r>
        <w:rPr>
          <w:rFonts w:ascii="Times New Roman" w:eastAsia="Times New Roman" w:hAnsi="Times New Roman" w:cs="Times New Roman"/>
          <w:sz w:val="28"/>
          <w:szCs w:val="28"/>
          <w:lang w:eastAsia="ru-RU" w:bidi="ru-RU"/>
        </w:rPr>
        <w:t>».</w:t>
      </w:r>
    </w:p>
    <w:p w14:paraId="5CD59D2B"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12. </w:t>
      </w:r>
      <w:r w:rsidRPr="005602B9">
        <w:rPr>
          <w:rFonts w:ascii="Times New Roman" w:eastAsia="Times New Roman" w:hAnsi="Times New Roman" w:cs="Times New Roman"/>
          <w:sz w:val="28"/>
          <w:szCs w:val="28"/>
          <w:lang w:eastAsia="ru-RU" w:bidi="ru-RU"/>
        </w:rPr>
        <w:t>Постановление Главного государственного санитарного врача РФ от 28.01.2021 N 2 (</w:t>
      </w:r>
      <w:r w:rsidRPr="00BB6A52">
        <w:rPr>
          <w:rFonts w:ascii="Times New Roman" w:eastAsia="Times New Roman" w:hAnsi="Times New Roman" w:cs="Times New Roman"/>
          <w:sz w:val="28"/>
          <w:szCs w:val="28"/>
          <w:lang w:eastAsia="ru-RU" w:bidi="ru-RU"/>
        </w:rPr>
        <w:t>ред</w:t>
      </w:r>
      <w:r>
        <w:rPr>
          <w:rFonts w:ascii="Times New Roman" w:eastAsia="Times New Roman" w:hAnsi="Times New Roman" w:cs="Times New Roman"/>
          <w:sz w:val="28"/>
          <w:szCs w:val="28"/>
          <w:lang w:eastAsia="ru-RU" w:bidi="ru-RU"/>
        </w:rPr>
        <w:t>акция</w:t>
      </w:r>
      <w:r w:rsidRPr="005602B9">
        <w:rPr>
          <w:rFonts w:ascii="Times New Roman" w:eastAsia="Times New Roman" w:hAnsi="Times New Roman" w:cs="Times New Roman"/>
          <w:sz w:val="28"/>
          <w:szCs w:val="28"/>
          <w:lang w:eastAsia="ru-RU" w:bidi="ru-RU"/>
        </w:rPr>
        <w:t xml:space="preserve"> от 30.12.2022)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 xml:space="preserve">Об утверждении санитарных правил и норм СанПиН 1.2.3685-21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Гигиенические нормативы и требования к обеспечению безопасности и (или) безвредности для человека факторов среды обитания</w:t>
      </w:r>
      <w:r>
        <w:rPr>
          <w:rFonts w:ascii="Times New Roman" w:eastAsia="Times New Roman" w:hAnsi="Times New Roman" w:cs="Times New Roman"/>
          <w:sz w:val="28"/>
          <w:szCs w:val="28"/>
          <w:lang w:eastAsia="ru-RU" w:bidi="ru-RU"/>
        </w:rPr>
        <w:t>».</w:t>
      </w:r>
    </w:p>
    <w:p w14:paraId="09FB6207"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r>
        <w:rPr>
          <w:rFonts w:ascii="Times New Roman" w:eastAsia="Times New Roman" w:hAnsi="Times New Roman" w:cs="Times New Roman"/>
          <w:sz w:val="28"/>
          <w:szCs w:val="28"/>
          <w:lang w:eastAsia="ru-RU" w:bidi="ru-RU"/>
        </w:rPr>
        <w:t>.</w:t>
      </w:r>
    </w:p>
    <w:p w14:paraId="0BEC4D22"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14. Приказ Минсельхоза России от 21.01.2022 № 23 </w:t>
      </w:r>
      <w:r w:rsidRPr="00BB6A52">
        <w:rPr>
          <w:rFonts w:ascii="Times New Roman" w:eastAsia="Times New Roman" w:hAnsi="Times New Roman" w:cs="Times New Roman"/>
          <w:sz w:val="28"/>
          <w:szCs w:val="28"/>
          <w:lang w:eastAsia="ru-RU" w:bidi="ru-RU"/>
        </w:rPr>
        <w:t>(ред</w:t>
      </w:r>
      <w:r>
        <w:rPr>
          <w:rFonts w:ascii="Times New Roman" w:eastAsia="Times New Roman" w:hAnsi="Times New Roman" w:cs="Times New Roman"/>
          <w:sz w:val="28"/>
          <w:szCs w:val="28"/>
          <w:lang w:eastAsia="ru-RU" w:bidi="ru-RU"/>
        </w:rPr>
        <w:t>акция</w:t>
      </w:r>
      <w:r w:rsidRPr="00BB6A52">
        <w:rPr>
          <w:rFonts w:ascii="Times New Roman" w:eastAsia="Times New Roman" w:hAnsi="Times New Roman" w:cs="Times New Roman"/>
          <w:sz w:val="28"/>
          <w:szCs w:val="28"/>
          <w:lang w:eastAsia="ru-RU" w:bidi="ru-RU"/>
        </w:rPr>
        <w:t xml:space="preserve"> от 02.05.2023) </w:t>
      </w:r>
      <w:r w:rsidRPr="00387EC8">
        <w:rPr>
          <w:rFonts w:ascii="Times New Roman" w:eastAsia="Times New Roman" w:hAnsi="Times New Roman" w:cs="Times New Roman"/>
          <w:sz w:val="28"/>
          <w:szCs w:val="28"/>
          <w:lang w:eastAsia="ru-RU" w:bidi="ru-RU"/>
        </w:rPr>
        <w:t>«Об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r>
        <w:rPr>
          <w:rFonts w:ascii="Times New Roman" w:eastAsia="Times New Roman" w:hAnsi="Times New Roman" w:cs="Times New Roman"/>
          <w:sz w:val="28"/>
          <w:szCs w:val="28"/>
          <w:lang w:eastAsia="ru-RU" w:bidi="ru-RU"/>
        </w:rPr>
        <w:t>.</w:t>
      </w:r>
    </w:p>
    <w:p w14:paraId="0357D9BC" w14:textId="77777777" w:rsidR="00C15421" w:rsidRPr="00387EC8"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15. </w:t>
      </w:r>
      <w:r w:rsidRPr="005602B9">
        <w:rPr>
          <w:rFonts w:ascii="Times New Roman" w:eastAsia="Times New Roman" w:hAnsi="Times New Roman" w:cs="Times New Roman"/>
          <w:sz w:val="28"/>
          <w:szCs w:val="28"/>
          <w:lang w:eastAsia="ru-RU" w:bidi="ru-RU"/>
        </w:rPr>
        <w:t xml:space="preserve">Постановление Главного государственного санитарного врача РФ от 02.12.2020 N 40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Об утверждении санитарных правил СП 2.2.3670-20 "Санитарно-эпидемиологические требования к условиям труда</w:t>
      </w:r>
      <w:r>
        <w:rPr>
          <w:rFonts w:ascii="Times New Roman" w:eastAsia="Times New Roman" w:hAnsi="Times New Roman" w:cs="Times New Roman"/>
          <w:sz w:val="28"/>
          <w:szCs w:val="28"/>
          <w:lang w:eastAsia="ru-RU" w:bidi="ru-RU"/>
        </w:rPr>
        <w:t>».</w:t>
      </w:r>
    </w:p>
    <w:p w14:paraId="5C48C69B" w14:textId="77777777" w:rsidR="00C15421"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387EC8">
        <w:rPr>
          <w:rFonts w:ascii="Times New Roman" w:eastAsia="Times New Roman" w:hAnsi="Times New Roman" w:cs="Times New Roman"/>
          <w:sz w:val="28"/>
          <w:szCs w:val="28"/>
          <w:lang w:eastAsia="ru-RU" w:bidi="ru-RU"/>
        </w:rPr>
        <w:t xml:space="preserve">16. </w:t>
      </w:r>
      <w:r w:rsidRPr="005602B9">
        <w:rPr>
          <w:rFonts w:ascii="Times New Roman" w:eastAsia="Times New Roman" w:hAnsi="Times New Roman" w:cs="Times New Roman"/>
          <w:sz w:val="28"/>
          <w:szCs w:val="28"/>
          <w:lang w:eastAsia="ru-RU" w:bidi="ru-RU"/>
        </w:rPr>
        <w:t>Постановление Главного государственного санитарного врача РФ от 28.01.2021 N 3 (</w:t>
      </w:r>
      <w:r w:rsidRPr="00BB6A52">
        <w:rPr>
          <w:rFonts w:ascii="Times New Roman" w:eastAsia="Times New Roman" w:hAnsi="Times New Roman" w:cs="Times New Roman"/>
          <w:sz w:val="28"/>
          <w:szCs w:val="28"/>
          <w:lang w:eastAsia="ru-RU" w:bidi="ru-RU"/>
        </w:rPr>
        <w:t>ред</w:t>
      </w:r>
      <w:r>
        <w:rPr>
          <w:rFonts w:ascii="Times New Roman" w:eastAsia="Times New Roman" w:hAnsi="Times New Roman" w:cs="Times New Roman"/>
          <w:sz w:val="28"/>
          <w:szCs w:val="28"/>
          <w:lang w:eastAsia="ru-RU" w:bidi="ru-RU"/>
        </w:rPr>
        <w:t>акция</w:t>
      </w:r>
      <w:r w:rsidRPr="005602B9">
        <w:rPr>
          <w:rFonts w:ascii="Times New Roman" w:eastAsia="Times New Roman" w:hAnsi="Times New Roman" w:cs="Times New Roman"/>
          <w:sz w:val="28"/>
          <w:szCs w:val="28"/>
          <w:lang w:eastAsia="ru-RU" w:bidi="ru-RU"/>
        </w:rPr>
        <w:t xml:space="preserve"> от 14.02.2022)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 xml:space="preserve">Об утверждении санитарных правил и норм СанПиН 2.1.3684-21 </w:t>
      </w:r>
      <w:r>
        <w:rPr>
          <w:rFonts w:ascii="Times New Roman" w:eastAsia="Times New Roman" w:hAnsi="Times New Roman" w:cs="Times New Roman"/>
          <w:sz w:val="28"/>
          <w:szCs w:val="28"/>
          <w:lang w:eastAsia="ru-RU" w:bidi="ru-RU"/>
        </w:rPr>
        <w:t>«</w:t>
      </w:r>
      <w:r w:rsidRPr="005602B9">
        <w:rPr>
          <w:rFonts w:ascii="Times New Roman" w:eastAsia="Times New Roman" w:hAnsi="Times New Roman" w:cs="Times New Roman"/>
          <w:sz w:val="28"/>
          <w:szCs w:val="28"/>
          <w:lang w:eastAsia="ru-RU" w:bidi="ru-RU"/>
        </w:rPr>
        <w:t xml:space="preserve">Санитарно-эпидемиологические требования к </w:t>
      </w:r>
      <w:r w:rsidRPr="005602B9">
        <w:rPr>
          <w:rFonts w:ascii="Times New Roman" w:eastAsia="Times New Roman" w:hAnsi="Times New Roman" w:cs="Times New Roman"/>
          <w:sz w:val="28"/>
          <w:szCs w:val="28"/>
          <w:lang w:eastAsia="ru-RU" w:bidi="ru-RU"/>
        </w:rPr>
        <w:lastRenderedPageBreak/>
        <w:t>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w:t>
      </w:r>
    </w:p>
    <w:p w14:paraId="6EF802D2" w14:textId="77777777" w:rsidR="00C15421" w:rsidRDefault="00C15421" w:rsidP="00C15421">
      <w:pPr>
        <w:spacing w:line="259" w:lineRule="auto"/>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3B911C50" w14:textId="77777777" w:rsidR="00C15421" w:rsidRPr="00164905" w:rsidRDefault="00C15421" w:rsidP="00C15421">
      <w:pPr>
        <w:keepNext/>
        <w:keepLines/>
        <w:spacing w:before="480" w:after="0" w:line="360" w:lineRule="auto"/>
        <w:jc w:val="center"/>
        <w:outlineLvl w:val="0"/>
        <w:rPr>
          <w:rFonts w:ascii="Times New Roman" w:eastAsia="Times New Roman" w:hAnsi="Times New Roman" w:cs="Times New Roman"/>
          <w:b/>
          <w:bCs/>
          <w:color w:val="000000"/>
          <w:sz w:val="28"/>
          <w:szCs w:val="28"/>
          <w:lang w:eastAsia="ru-RU"/>
        </w:rPr>
      </w:pPr>
      <w:bookmarkStart w:id="50" w:name="_Toc138952553"/>
      <w:bookmarkStart w:id="51" w:name="_Toc142312902"/>
      <w:bookmarkStart w:id="52" w:name="_Toc146806464"/>
      <w:bookmarkStart w:id="53" w:name="_Toc146806508"/>
      <w:bookmarkStart w:id="54" w:name="_Toc147327237"/>
      <w:bookmarkStart w:id="55" w:name="_Toc147327675"/>
      <w:bookmarkStart w:id="56" w:name="_Toc147930816"/>
      <w:bookmarkStart w:id="57" w:name="_Toc147930844"/>
      <w:bookmarkStart w:id="58" w:name="_Toc152336445"/>
      <w:bookmarkStart w:id="59" w:name="_Toc152336473"/>
      <w:bookmarkStart w:id="60" w:name="_Toc153455307"/>
      <w:bookmarkStart w:id="61" w:name="_Toc161226480"/>
      <w:bookmarkStart w:id="62" w:name="_Toc161226508"/>
      <w:bookmarkStart w:id="63" w:name="_Toc162516271"/>
      <w:bookmarkStart w:id="64" w:name="_Toc165976681"/>
      <w:bookmarkStart w:id="65" w:name="_Toc169599013"/>
      <w:bookmarkStart w:id="66" w:name="_Toc170909610"/>
      <w:bookmarkStart w:id="67" w:name="_Toc172537702"/>
      <w:r w:rsidRPr="00164905">
        <w:rPr>
          <w:rFonts w:ascii="Times New Roman" w:eastAsia="Times New Roman" w:hAnsi="Times New Roman" w:cs="Times New Roman"/>
          <w:b/>
          <w:bCs/>
          <w:color w:val="000000"/>
          <w:sz w:val="28"/>
          <w:szCs w:val="28"/>
          <w:lang w:eastAsia="ru-RU"/>
        </w:rPr>
        <w:lastRenderedPageBreak/>
        <w:t>2. ПОЯСНИТЕЛЬНАЯ ЗАПИСКА ПО ОБОСНОВЫВАЮЩЕЙ ДОКУМЕНТАЦИИ</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F803CD" w14:textId="77777777" w:rsidR="00C15421" w:rsidRPr="00164905" w:rsidRDefault="00C15421" w:rsidP="00C15421">
      <w:pPr>
        <w:keepNext/>
        <w:keepLines/>
        <w:spacing w:before="200" w:after="0" w:line="360" w:lineRule="auto"/>
        <w:ind w:firstLine="567"/>
        <w:jc w:val="both"/>
        <w:outlineLvl w:val="1"/>
        <w:rPr>
          <w:rFonts w:ascii="Times New Roman" w:eastAsia="Times New Roman" w:hAnsi="Times New Roman" w:cs="Times New Roman"/>
          <w:b/>
          <w:bCs/>
          <w:color w:val="000000"/>
          <w:sz w:val="28"/>
          <w:szCs w:val="28"/>
          <w:lang w:eastAsia="ru-RU"/>
        </w:rPr>
      </w:pPr>
      <w:bookmarkStart w:id="68" w:name="_Toc514173463"/>
      <w:bookmarkStart w:id="69" w:name="_Toc524340260"/>
      <w:bookmarkStart w:id="70" w:name="_Toc535397784"/>
      <w:bookmarkStart w:id="71" w:name="_Toc536568094"/>
      <w:bookmarkStart w:id="72" w:name="_Toc2704416"/>
      <w:bookmarkStart w:id="73" w:name="_Toc2799323"/>
      <w:bookmarkStart w:id="74" w:name="_Toc12876744"/>
      <w:bookmarkStart w:id="75" w:name="_Toc17124478"/>
      <w:bookmarkStart w:id="76" w:name="_Toc18431110"/>
      <w:bookmarkStart w:id="77" w:name="_Toc22724616"/>
      <w:bookmarkStart w:id="78" w:name="_Toc35815179"/>
      <w:bookmarkStart w:id="79" w:name="_Toc36485659"/>
      <w:bookmarkStart w:id="80" w:name="_Toc36572762"/>
      <w:bookmarkStart w:id="81" w:name="_Toc36658123"/>
      <w:bookmarkStart w:id="82" w:name="_Toc36728355"/>
      <w:bookmarkStart w:id="83" w:name="_Toc37066558"/>
      <w:bookmarkStart w:id="84" w:name="_Toc46701766"/>
      <w:bookmarkStart w:id="85" w:name="_Toc69293863"/>
      <w:bookmarkStart w:id="86" w:name="_Toc71899527"/>
      <w:bookmarkStart w:id="87" w:name="_Toc72333446"/>
      <w:bookmarkStart w:id="88" w:name="_Toc84337335"/>
      <w:bookmarkStart w:id="89" w:name="_Toc85550150"/>
      <w:bookmarkStart w:id="90" w:name="_Toc86323498"/>
      <w:bookmarkStart w:id="91" w:name="_Toc87968322"/>
      <w:bookmarkStart w:id="92" w:name="_Toc88058483"/>
      <w:bookmarkStart w:id="93" w:name="_Toc88485995"/>
      <w:bookmarkStart w:id="94" w:name="_Toc95902392"/>
      <w:bookmarkStart w:id="95" w:name="_Toc96962437"/>
      <w:bookmarkStart w:id="96" w:name="_Toc106185727"/>
      <w:bookmarkStart w:id="97" w:name="_Toc109664349"/>
      <w:bookmarkStart w:id="98" w:name="_Toc109750138"/>
      <w:bookmarkStart w:id="99" w:name="_Toc117523601"/>
      <w:bookmarkStart w:id="100" w:name="_Toc119486197"/>
      <w:bookmarkStart w:id="101" w:name="_Toc119659709"/>
      <w:bookmarkStart w:id="102" w:name="_Toc119679635"/>
      <w:bookmarkStart w:id="103" w:name="_Toc135160825"/>
      <w:bookmarkStart w:id="104" w:name="_Toc135216947"/>
      <w:bookmarkStart w:id="105" w:name="_Toc138952554"/>
      <w:bookmarkStart w:id="106" w:name="_Toc142312903"/>
      <w:bookmarkStart w:id="107" w:name="_Toc146806465"/>
      <w:bookmarkStart w:id="108" w:name="_Toc146806509"/>
      <w:bookmarkStart w:id="109" w:name="_Toc147327238"/>
      <w:bookmarkStart w:id="110" w:name="_Toc147327676"/>
      <w:bookmarkStart w:id="111" w:name="_Toc147930817"/>
      <w:bookmarkStart w:id="112" w:name="_Toc147930845"/>
      <w:bookmarkStart w:id="113" w:name="_Toc152336446"/>
      <w:bookmarkStart w:id="114" w:name="_Toc152336474"/>
      <w:bookmarkStart w:id="115" w:name="_Toc153455308"/>
      <w:bookmarkStart w:id="116" w:name="_Toc161226481"/>
      <w:bookmarkStart w:id="117" w:name="_Toc161226509"/>
      <w:bookmarkStart w:id="118" w:name="_Toc162516272"/>
      <w:bookmarkStart w:id="119" w:name="_Toc165976682"/>
      <w:bookmarkStart w:id="120" w:name="_Toc169599014"/>
      <w:bookmarkStart w:id="121" w:name="_Toc170909611"/>
      <w:bookmarkStart w:id="122" w:name="_Toc172537703"/>
      <w:r w:rsidRPr="00164905">
        <w:rPr>
          <w:rFonts w:ascii="Times New Roman" w:eastAsia="Times New Roman" w:hAnsi="Times New Roman" w:cs="Times New Roman"/>
          <w:b/>
          <w:bCs/>
          <w:color w:val="000000"/>
          <w:sz w:val="28"/>
          <w:szCs w:val="28"/>
          <w:lang w:eastAsia="ru-RU"/>
        </w:rPr>
        <w:t xml:space="preserve">2.1. Общие </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164905">
        <w:rPr>
          <w:rFonts w:ascii="Times New Roman" w:eastAsia="Times New Roman" w:hAnsi="Times New Roman" w:cs="Times New Roman"/>
          <w:b/>
          <w:bCs/>
          <w:color w:val="000000"/>
          <w:sz w:val="28"/>
          <w:szCs w:val="28"/>
          <w:lang w:eastAsia="ar-SA"/>
        </w:rPr>
        <w:t>сведения об объекте государственной экологической экспертизы</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B6A809"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164905">
        <w:rPr>
          <w:rFonts w:ascii="Times New Roman" w:eastAsia="Times New Roman" w:hAnsi="Times New Roman" w:cs="Times New Roman"/>
          <w:b/>
          <w:bCs/>
          <w:sz w:val="28"/>
          <w:szCs w:val="28"/>
          <w:lang w:eastAsia="ru-RU"/>
        </w:rPr>
        <w:t>1. Наименование препарата</w:t>
      </w:r>
    </w:p>
    <w:p w14:paraId="135955F0" w14:textId="7757E8EB" w:rsidR="00C15421" w:rsidRPr="00164905" w:rsidRDefault="00AE4127" w:rsidP="00C15421">
      <w:pPr>
        <w:autoSpaceDE w:val="0"/>
        <w:autoSpaceDN w:val="0"/>
        <w:adjustRightInd w:val="0"/>
        <w:spacing w:after="0" w:line="360" w:lineRule="auto"/>
        <w:ind w:firstLine="567"/>
        <w:jc w:val="both"/>
        <w:rPr>
          <w:rFonts w:ascii="Times New Roman" w:eastAsia="Times New Roman" w:hAnsi="Times New Roman" w:cs="Times New Roman"/>
          <w:color w:val="FF0000"/>
          <w:sz w:val="28"/>
          <w:szCs w:val="28"/>
          <w:lang w:eastAsia="ru-RU"/>
        </w:rPr>
      </w:pPr>
      <w:r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p>
    <w:p w14:paraId="6542849E"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2. Назначение препарата.</w:t>
      </w:r>
    </w:p>
    <w:p w14:paraId="43E69696"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Г</w:t>
      </w:r>
      <w:r w:rsidRPr="00164905">
        <w:rPr>
          <w:rFonts w:ascii="Times New Roman" w:eastAsia="Times New Roman" w:hAnsi="Times New Roman" w:cs="Times New Roman"/>
          <w:sz w:val="28"/>
          <w:szCs w:val="28"/>
          <w:lang w:eastAsia="ru-RU" w:bidi="ru-RU"/>
        </w:rPr>
        <w:t>ербицид</w:t>
      </w:r>
      <w:r>
        <w:rPr>
          <w:rFonts w:ascii="Times New Roman" w:eastAsia="Times New Roman" w:hAnsi="Times New Roman" w:cs="Times New Roman"/>
          <w:sz w:val="28"/>
          <w:szCs w:val="28"/>
          <w:lang w:eastAsia="ru-RU" w:bidi="ru-RU"/>
        </w:rPr>
        <w:t xml:space="preserve"> </w:t>
      </w:r>
    </w:p>
    <w:p w14:paraId="002BD5A2" w14:textId="77777777" w:rsidR="00C15421" w:rsidRPr="00D61CC6"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 xml:space="preserve">3. </w:t>
      </w:r>
      <w:r w:rsidRPr="00D61CC6">
        <w:rPr>
          <w:rFonts w:ascii="Times New Roman" w:eastAsia="Times New Roman" w:hAnsi="Times New Roman" w:cs="Times New Roman"/>
          <w:b/>
          <w:bCs/>
          <w:sz w:val="28"/>
          <w:szCs w:val="28"/>
          <w:lang w:eastAsia="ru-RU" w:bidi="ru-RU"/>
        </w:rPr>
        <w:t>Действующ</w:t>
      </w:r>
      <w:r>
        <w:rPr>
          <w:rFonts w:ascii="Times New Roman" w:eastAsia="Times New Roman" w:hAnsi="Times New Roman" w:cs="Times New Roman"/>
          <w:b/>
          <w:bCs/>
          <w:sz w:val="28"/>
          <w:szCs w:val="28"/>
          <w:lang w:eastAsia="ru-RU" w:bidi="ru-RU"/>
        </w:rPr>
        <w:t>ие</w:t>
      </w:r>
      <w:r w:rsidRPr="00D61CC6">
        <w:rPr>
          <w:rFonts w:ascii="Times New Roman" w:eastAsia="Times New Roman" w:hAnsi="Times New Roman" w:cs="Times New Roman"/>
          <w:b/>
          <w:bCs/>
          <w:sz w:val="28"/>
          <w:szCs w:val="28"/>
          <w:lang w:eastAsia="ru-RU" w:bidi="ru-RU"/>
        </w:rPr>
        <w:t xml:space="preserve"> веществ</w:t>
      </w:r>
      <w:r>
        <w:rPr>
          <w:rFonts w:ascii="Times New Roman" w:eastAsia="Times New Roman" w:hAnsi="Times New Roman" w:cs="Times New Roman"/>
          <w:b/>
          <w:bCs/>
          <w:sz w:val="28"/>
          <w:szCs w:val="28"/>
          <w:lang w:eastAsia="ru-RU" w:bidi="ru-RU"/>
        </w:rPr>
        <w:t>а</w:t>
      </w:r>
      <w:r w:rsidRPr="00D61CC6">
        <w:rPr>
          <w:rFonts w:ascii="Times New Roman" w:eastAsia="Times New Roman" w:hAnsi="Times New Roman" w:cs="Times New Roman"/>
          <w:b/>
          <w:bCs/>
          <w:sz w:val="28"/>
          <w:szCs w:val="28"/>
          <w:lang w:eastAsia="ru-RU" w:bidi="ru-RU"/>
        </w:rPr>
        <w:t xml:space="preserve"> (по ISO, </w:t>
      </w:r>
      <w:bookmarkStart w:id="123" w:name="_Hlk152332546"/>
      <w:r w:rsidRPr="00D61CC6">
        <w:rPr>
          <w:rFonts w:ascii="Times New Roman" w:eastAsia="Times New Roman" w:hAnsi="Times New Roman" w:cs="Times New Roman"/>
          <w:b/>
          <w:bCs/>
          <w:sz w:val="28"/>
          <w:szCs w:val="28"/>
          <w:lang w:eastAsia="ru-RU" w:bidi="ru-RU"/>
        </w:rPr>
        <w:t>IUPAC</w:t>
      </w:r>
      <w:bookmarkEnd w:id="123"/>
      <w:r w:rsidRPr="00D61CC6">
        <w:rPr>
          <w:rFonts w:ascii="Times New Roman" w:eastAsia="Times New Roman" w:hAnsi="Times New Roman" w:cs="Times New Roman"/>
          <w:b/>
          <w:bCs/>
          <w:sz w:val="28"/>
          <w:szCs w:val="28"/>
          <w:lang w:eastAsia="ru-RU" w:bidi="ru-RU"/>
        </w:rPr>
        <w:t>, № CAS).</w:t>
      </w:r>
    </w:p>
    <w:p w14:paraId="7AE0EB50"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Этофумезат (ISO)</w:t>
      </w:r>
    </w:p>
    <w:p w14:paraId="78BDD919" w14:textId="384F7219" w:rsid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(±)-2-этокси-2,3-Дигидро-3,3-диметилбензофуран-5-ил метансульфонат (IUPAC</w:t>
      </w:r>
      <w:r>
        <w:rPr>
          <w:rFonts w:ascii="Times New Roman" w:eastAsia="Times New Roman" w:hAnsi="Times New Roman" w:cs="Times New Roman"/>
          <w:sz w:val="28"/>
          <w:szCs w:val="28"/>
          <w:lang w:eastAsia="ru-RU"/>
        </w:rPr>
        <w:t>)</w:t>
      </w:r>
    </w:p>
    <w:p w14:paraId="21B053BA" w14:textId="52AE0335" w:rsid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CAS №: 26225-79-6</w:t>
      </w:r>
    </w:p>
    <w:p w14:paraId="30C362B2"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0488BD32"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Десмедифам (ISO)</w:t>
      </w:r>
    </w:p>
    <w:p w14:paraId="0CCEEA9A"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3-этоксикарбониламинофенил фенилкарбамат</w:t>
      </w:r>
    </w:p>
    <w:p w14:paraId="790ADBB3" w14:textId="67508F6C"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этил 3-фенил карбатоилоксифенилкарбамат (IUPAC)</w:t>
      </w:r>
    </w:p>
    <w:p w14:paraId="309B665A" w14:textId="77777777" w:rsid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CAS№: 13684-56-5</w:t>
      </w:r>
    </w:p>
    <w:p w14:paraId="7E644E52"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54B25C24"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Фенмедифам (ISO)</w:t>
      </w:r>
    </w:p>
    <w:p w14:paraId="5985BBED" w14:textId="2F062DEC"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3-метоксикарбониламинофенил 3’-метилкарбанилат</w:t>
      </w:r>
    </w:p>
    <w:p w14:paraId="7A874DAF" w14:textId="0BDCE181"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 xml:space="preserve">метил </w:t>
      </w:r>
      <w:r w:rsidR="0045088E">
        <w:rPr>
          <w:rFonts w:ascii="Times New Roman" w:eastAsia="Times New Roman" w:hAnsi="Times New Roman" w:cs="Times New Roman"/>
          <w:sz w:val="28"/>
          <w:szCs w:val="28"/>
          <w:lang w:eastAsia="ru-RU"/>
        </w:rPr>
        <w:t>3</w:t>
      </w:r>
      <w:r w:rsidRPr="00B63F80">
        <w:rPr>
          <w:rFonts w:ascii="Times New Roman" w:eastAsia="Times New Roman" w:hAnsi="Times New Roman" w:cs="Times New Roman"/>
          <w:sz w:val="28"/>
          <w:szCs w:val="28"/>
          <w:lang w:eastAsia="ru-RU"/>
        </w:rPr>
        <w:t>-(</w:t>
      </w:r>
      <w:r w:rsidR="0045088E">
        <w:rPr>
          <w:rFonts w:ascii="Times New Roman" w:eastAsia="Times New Roman" w:hAnsi="Times New Roman" w:cs="Times New Roman"/>
          <w:sz w:val="28"/>
          <w:szCs w:val="28"/>
          <w:lang w:eastAsia="ru-RU"/>
        </w:rPr>
        <w:t>3</w:t>
      </w:r>
      <w:r w:rsidRPr="00B63F80">
        <w:rPr>
          <w:rFonts w:ascii="Times New Roman" w:eastAsia="Times New Roman" w:hAnsi="Times New Roman" w:cs="Times New Roman"/>
          <w:sz w:val="28"/>
          <w:szCs w:val="28"/>
          <w:lang w:eastAsia="ru-RU"/>
        </w:rPr>
        <w:t>-метилкарбанилоилокси) карбанилат (IUPAC)</w:t>
      </w:r>
    </w:p>
    <w:p w14:paraId="33BC2391" w14:textId="77777777" w:rsid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CAS№: 13684-63-4</w:t>
      </w:r>
    </w:p>
    <w:p w14:paraId="383D0C42"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53AD4838" w14:textId="77777777" w:rsidR="00B63F80" w:rsidRP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Ленацил (ISO)</w:t>
      </w:r>
    </w:p>
    <w:p w14:paraId="6810B709" w14:textId="7CF73D8B" w:rsidR="00B63F80"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3-циклогексил-1</w:t>
      </w:r>
      <w:r w:rsidR="00066720">
        <w:rPr>
          <w:rFonts w:ascii="Times New Roman" w:eastAsia="Times New Roman" w:hAnsi="Times New Roman" w:cs="Times New Roman"/>
          <w:sz w:val="28"/>
          <w:szCs w:val="28"/>
          <w:lang w:eastAsia="ru-RU"/>
        </w:rPr>
        <w:t>,5,6,7</w:t>
      </w:r>
      <w:r w:rsidRPr="00B63F80">
        <w:rPr>
          <w:rFonts w:ascii="Times New Roman" w:eastAsia="Times New Roman" w:hAnsi="Times New Roman" w:cs="Times New Roman"/>
          <w:sz w:val="28"/>
          <w:szCs w:val="28"/>
          <w:lang w:eastAsia="ru-RU"/>
        </w:rPr>
        <w:t xml:space="preserve">-тетрагидроциклопентапиримидин-2,3(3Н)-дион (IUPAC) </w:t>
      </w:r>
    </w:p>
    <w:p w14:paraId="788D329A" w14:textId="7DA96EE8" w:rsidR="00C15421" w:rsidRPr="00D61CC6" w:rsidRDefault="00B63F80" w:rsidP="00B63F8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B63F80">
        <w:rPr>
          <w:rFonts w:ascii="Times New Roman" w:eastAsia="Times New Roman" w:hAnsi="Times New Roman" w:cs="Times New Roman"/>
          <w:sz w:val="28"/>
          <w:szCs w:val="28"/>
          <w:lang w:eastAsia="ru-RU"/>
        </w:rPr>
        <w:t>CAS №: 2164-08-1</w:t>
      </w:r>
    </w:p>
    <w:p w14:paraId="5BDB2B44" w14:textId="77777777" w:rsidR="00C15421" w:rsidRPr="00D61CC6"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61CC6">
        <w:rPr>
          <w:rFonts w:ascii="Times New Roman" w:eastAsia="Times New Roman" w:hAnsi="Times New Roman" w:cs="Times New Roman"/>
          <w:b/>
          <w:bCs/>
          <w:sz w:val="28"/>
          <w:szCs w:val="28"/>
          <w:lang w:eastAsia="ru-RU" w:bidi="ru-RU"/>
        </w:rPr>
        <w:lastRenderedPageBreak/>
        <w:t>4. Химический класс действующ</w:t>
      </w:r>
      <w:r>
        <w:rPr>
          <w:rFonts w:ascii="Times New Roman" w:eastAsia="Times New Roman" w:hAnsi="Times New Roman" w:cs="Times New Roman"/>
          <w:b/>
          <w:bCs/>
          <w:sz w:val="28"/>
          <w:szCs w:val="28"/>
          <w:lang w:eastAsia="ru-RU" w:bidi="ru-RU"/>
        </w:rPr>
        <w:t>их</w:t>
      </w:r>
      <w:r w:rsidRPr="00D61CC6">
        <w:rPr>
          <w:rFonts w:ascii="Times New Roman" w:eastAsia="Times New Roman" w:hAnsi="Times New Roman" w:cs="Times New Roman"/>
          <w:b/>
          <w:bCs/>
          <w:sz w:val="28"/>
          <w:szCs w:val="28"/>
          <w:lang w:eastAsia="ru-RU" w:bidi="ru-RU"/>
        </w:rPr>
        <w:t xml:space="preserve"> веществ.</w:t>
      </w:r>
    </w:p>
    <w:p w14:paraId="0217AA25" w14:textId="0246CDCE" w:rsidR="00C15421" w:rsidRPr="00D61CC6" w:rsidRDefault="00B604CB"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B604CB">
        <w:rPr>
          <w:rFonts w:ascii="Times New Roman" w:eastAsia="Times New Roman" w:hAnsi="Times New Roman" w:cs="Times New Roman"/>
          <w:sz w:val="28"/>
          <w:szCs w:val="28"/>
          <w:lang w:eastAsia="ru-RU" w:bidi="ru-RU"/>
        </w:rPr>
        <w:t>Карбаматы и алкилсульфокислоты, производные урацила</w:t>
      </w:r>
    </w:p>
    <w:p w14:paraId="60E70A22"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61CC6">
        <w:rPr>
          <w:rFonts w:ascii="Times New Roman" w:eastAsia="Times New Roman" w:hAnsi="Times New Roman" w:cs="Times New Roman"/>
          <w:b/>
          <w:bCs/>
          <w:sz w:val="28"/>
          <w:szCs w:val="28"/>
          <w:lang w:eastAsia="ru-RU" w:bidi="ru-RU"/>
        </w:rPr>
        <w:t>5. Концентрация действующ</w:t>
      </w:r>
      <w:r>
        <w:rPr>
          <w:rFonts w:ascii="Times New Roman" w:eastAsia="Times New Roman" w:hAnsi="Times New Roman" w:cs="Times New Roman"/>
          <w:b/>
          <w:bCs/>
          <w:sz w:val="28"/>
          <w:szCs w:val="28"/>
          <w:lang w:eastAsia="ru-RU" w:bidi="ru-RU"/>
        </w:rPr>
        <w:t>их</w:t>
      </w:r>
      <w:r w:rsidRPr="00D61CC6">
        <w:rPr>
          <w:rFonts w:ascii="Times New Roman" w:eastAsia="Times New Roman" w:hAnsi="Times New Roman" w:cs="Times New Roman"/>
          <w:b/>
          <w:bCs/>
          <w:sz w:val="28"/>
          <w:szCs w:val="28"/>
          <w:lang w:eastAsia="ru-RU" w:bidi="ru-RU"/>
        </w:rPr>
        <w:t xml:space="preserve"> веществ</w:t>
      </w:r>
      <w:r>
        <w:rPr>
          <w:rFonts w:ascii="Times New Roman" w:eastAsia="Times New Roman" w:hAnsi="Times New Roman" w:cs="Times New Roman"/>
          <w:b/>
          <w:bCs/>
          <w:sz w:val="28"/>
          <w:szCs w:val="28"/>
          <w:lang w:eastAsia="ru-RU" w:bidi="ru-RU"/>
        </w:rPr>
        <w:t xml:space="preserve"> </w:t>
      </w:r>
      <w:r w:rsidRPr="00D61CC6">
        <w:rPr>
          <w:rFonts w:ascii="Times New Roman" w:eastAsia="Times New Roman" w:hAnsi="Times New Roman" w:cs="Times New Roman"/>
          <w:b/>
          <w:bCs/>
          <w:sz w:val="28"/>
          <w:szCs w:val="28"/>
          <w:lang w:eastAsia="ru-RU" w:bidi="ru-RU"/>
        </w:rPr>
        <w:t>(в</w:t>
      </w:r>
      <w:r w:rsidRPr="00164905">
        <w:rPr>
          <w:rFonts w:ascii="Times New Roman" w:eastAsia="Times New Roman" w:hAnsi="Times New Roman" w:cs="Times New Roman"/>
          <w:b/>
          <w:bCs/>
          <w:sz w:val="28"/>
          <w:szCs w:val="28"/>
          <w:lang w:eastAsia="ru-RU" w:bidi="ru-RU"/>
        </w:rPr>
        <w:t xml:space="preserve"> г/л или в г/кг).</w:t>
      </w:r>
    </w:p>
    <w:p w14:paraId="1A7C9924" w14:textId="46826061" w:rsidR="00C15421" w:rsidRDefault="00B604CB" w:rsidP="00C15421">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B604CB">
        <w:rPr>
          <w:rFonts w:ascii="Times New Roman" w:eastAsia="Times New Roman" w:hAnsi="Times New Roman" w:cs="Times New Roman"/>
          <w:sz w:val="28"/>
          <w:szCs w:val="28"/>
          <w:lang w:eastAsia="ru-RU" w:bidi="ru-RU"/>
        </w:rPr>
        <w:t>110 г/л этофумезата + 90 г/л фенмедифама + 70 г/л десмедифама</w:t>
      </w:r>
      <w:r>
        <w:rPr>
          <w:rFonts w:ascii="Times New Roman" w:eastAsia="Times New Roman" w:hAnsi="Times New Roman" w:cs="Times New Roman"/>
          <w:sz w:val="28"/>
          <w:szCs w:val="28"/>
          <w:lang w:eastAsia="ru-RU" w:bidi="ru-RU"/>
        </w:rPr>
        <w:t xml:space="preserve"> </w:t>
      </w:r>
      <w:r w:rsidRPr="00B604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604CB">
        <w:rPr>
          <w:rFonts w:ascii="Times New Roman" w:eastAsia="Times New Roman" w:hAnsi="Times New Roman" w:cs="Times New Roman"/>
          <w:sz w:val="28"/>
          <w:szCs w:val="28"/>
          <w:lang w:eastAsia="ru-RU" w:bidi="ru-RU"/>
        </w:rPr>
        <w:t>40 г/л ленацила</w:t>
      </w:r>
    </w:p>
    <w:p w14:paraId="390BBBF1" w14:textId="77777777" w:rsidR="00C15421" w:rsidRPr="00164905" w:rsidRDefault="00C15421" w:rsidP="00C15421">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6. Препаративная форма.</w:t>
      </w:r>
    </w:p>
    <w:p w14:paraId="1235D96E" w14:textId="3CBF67FB" w:rsidR="00C15421" w:rsidRPr="00164905" w:rsidRDefault="00B604CB" w:rsidP="00C15421">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М</w:t>
      </w:r>
      <w:r w:rsidRPr="00B604CB">
        <w:rPr>
          <w:rFonts w:ascii="Times New Roman" w:eastAsia="Times New Roman" w:hAnsi="Times New Roman" w:cs="Times New Roman"/>
          <w:sz w:val="28"/>
          <w:szCs w:val="28"/>
          <w:lang w:eastAsia="ru-RU" w:bidi="ru-RU"/>
        </w:rPr>
        <w:t>асляный концентрат суспензии</w:t>
      </w:r>
      <w:r w:rsidR="00C15421" w:rsidRPr="009603C0">
        <w:rPr>
          <w:rFonts w:ascii="Times New Roman" w:eastAsia="Times New Roman" w:hAnsi="Times New Roman" w:cs="Times New Roman"/>
          <w:sz w:val="28"/>
          <w:szCs w:val="28"/>
          <w:lang w:eastAsia="ru-RU" w:bidi="ru-RU"/>
        </w:rPr>
        <w:t xml:space="preserve"> </w:t>
      </w:r>
      <w:r w:rsidR="00C15421" w:rsidRPr="00E05B24">
        <w:rPr>
          <w:rFonts w:ascii="Times New Roman" w:eastAsia="Times New Roman" w:hAnsi="Times New Roman" w:cs="Times New Roman"/>
          <w:sz w:val="28"/>
          <w:szCs w:val="28"/>
          <w:lang w:eastAsia="ru-RU" w:bidi="ru-RU"/>
        </w:rPr>
        <w:t xml:space="preserve"> </w:t>
      </w:r>
      <w:r w:rsidR="00C15421" w:rsidRPr="00164905">
        <w:rPr>
          <w:rFonts w:ascii="Times New Roman" w:eastAsia="Times New Roman" w:hAnsi="Times New Roman" w:cs="Times New Roman"/>
          <w:sz w:val="28"/>
          <w:szCs w:val="28"/>
          <w:lang w:eastAsia="ru-RU" w:bidi="ru-RU"/>
        </w:rPr>
        <w:t xml:space="preserve"> </w:t>
      </w:r>
    </w:p>
    <w:p w14:paraId="36E31260" w14:textId="77777777" w:rsidR="00C15421" w:rsidRPr="00164905" w:rsidRDefault="00C15421" w:rsidP="00C15421">
      <w:pPr>
        <w:autoSpaceDE w:val="0"/>
        <w:autoSpaceDN w:val="0"/>
        <w:adjustRightInd w:val="0"/>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sz w:val="28"/>
          <w:szCs w:val="28"/>
          <w:lang w:eastAsia="ru-RU"/>
        </w:rPr>
        <w:t xml:space="preserve">7. </w:t>
      </w:r>
      <w:r w:rsidRPr="00164905">
        <w:rPr>
          <w:rFonts w:ascii="Times New Roman" w:eastAsia="Times New Roman" w:hAnsi="Times New Roman" w:cs="Times New Roman"/>
          <w:b/>
          <w:bCs/>
          <w:sz w:val="28"/>
          <w:szCs w:val="28"/>
          <w:lang w:eastAsia="ru-RU" w:bidi="ru-RU"/>
        </w:rPr>
        <w:t>Государственная регистрация</w:t>
      </w:r>
    </w:p>
    <w:p w14:paraId="643B6D8D" w14:textId="03D154CD" w:rsidR="00256ECE" w:rsidRPr="00256ECE" w:rsidRDefault="00256ECE" w:rsidP="00256ECE">
      <w:pPr>
        <w:tabs>
          <w:tab w:val="num" w:pos="360"/>
        </w:tabs>
        <w:spacing w:after="0" w:line="360" w:lineRule="auto"/>
        <w:ind w:firstLine="567"/>
        <w:jc w:val="both"/>
        <w:rPr>
          <w:rFonts w:ascii="Times New Roman" w:hAnsi="Times New Roman" w:cs="Times New Roman"/>
          <w:sz w:val="28"/>
          <w:szCs w:val="28"/>
        </w:rPr>
      </w:pPr>
      <w:r w:rsidRPr="00256ECE">
        <w:rPr>
          <w:rFonts w:ascii="Times New Roman" w:hAnsi="Times New Roman" w:cs="Times New Roman"/>
          <w:sz w:val="28"/>
          <w:szCs w:val="28"/>
        </w:rPr>
        <w:t>Препарат Эксперт Квадро ОФ, МКС (110+90+70+40 г/л), д.в. этофумезат+фенмедифам+десмедифам+ленацил, регистрант ООО Группа Компаний «ЗемлякоФФ» (Россия), согласно «Государственному каталогу...» (М., 202</w:t>
      </w:r>
      <w:r>
        <w:rPr>
          <w:rFonts w:ascii="Times New Roman" w:hAnsi="Times New Roman" w:cs="Times New Roman"/>
          <w:sz w:val="28"/>
          <w:szCs w:val="28"/>
        </w:rPr>
        <w:t>4</w:t>
      </w:r>
      <w:r w:rsidRPr="00256ECE">
        <w:rPr>
          <w:rFonts w:ascii="Times New Roman" w:hAnsi="Times New Roman" w:cs="Times New Roman"/>
          <w:sz w:val="28"/>
          <w:szCs w:val="28"/>
        </w:rPr>
        <w:t xml:space="preserve"> г.) имеет государственную регистрацию (до 17.03.2025 г.) в качестве гербицида против однолетних двудольных сорных растений (включая виды щирицы) при наземном применении на свекле сахарной - 3-х кратное опрыскивание посевов в фазе семядолей сорняков (по первой, второй и третьей волне) с нормой расхода 1.0 л/га или 2-х кратное опрыскивание посевов в фазе 2-4 листьев сорняков (по первой и второй волне) с нормой расхода 1.5 л/га, расход рабочей жидкости 200-300 л/га.</w:t>
      </w:r>
    </w:p>
    <w:p w14:paraId="2C33E476" w14:textId="56E6A9DD" w:rsidR="00C15421" w:rsidRDefault="00256ECE" w:rsidP="00256ECE">
      <w:pPr>
        <w:tabs>
          <w:tab w:val="num" w:pos="360"/>
        </w:tabs>
        <w:spacing w:after="0" w:line="360" w:lineRule="auto"/>
        <w:ind w:firstLine="567"/>
        <w:jc w:val="both"/>
        <w:rPr>
          <w:rFonts w:ascii="Times New Roman" w:hAnsi="Times New Roman" w:cs="Times New Roman"/>
          <w:sz w:val="28"/>
          <w:szCs w:val="28"/>
        </w:rPr>
      </w:pPr>
      <w:r w:rsidRPr="00256ECE">
        <w:rPr>
          <w:rFonts w:ascii="Times New Roman" w:hAnsi="Times New Roman" w:cs="Times New Roman"/>
          <w:sz w:val="28"/>
          <w:szCs w:val="28"/>
        </w:rPr>
        <w:t>В настоящее время препарат представлен для перерегистрации.</w:t>
      </w:r>
    </w:p>
    <w:p w14:paraId="67E2EE09" w14:textId="77777777" w:rsidR="009854B0" w:rsidRDefault="009854B0" w:rsidP="00256ECE">
      <w:pPr>
        <w:tabs>
          <w:tab w:val="num" w:pos="360"/>
        </w:tabs>
        <w:spacing w:after="0" w:line="360" w:lineRule="auto"/>
        <w:ind w:firstLine="567"/>
        <w:jc w:val="both"/>
        <w:rPr>
          <w:rFonts w:ascii="Times New Roman" w:hAnsi="Times New Roman" w:cs="Times New Roman"/>
          <w:sz w:val="28"/>
          <w:szCs w:val="28"/>
        </w:rPr>
      </w:pPr>
    </w:p>
    <w:p w14:paraId="00E0825A" w14:textId="77777777" w:rsidR="009854B0" w:rsidRPr="00164905" w:rsidRDefault="009854B0" w:rsidP="009854B0">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124" w:name="_Toc514173464"/>
      <w:bookmarkStart w:id="125" w:name="_Toc524340261"/>
      <w:bookmarkStart w:id="126" w:name="_Toc535397785"/>
      <w:bookmarkStart w:id="127" w:name="_Toc536568095"/>
      <w:bookmarkStart w:id="128" w:name="_Toc2704417"/>
      <w:bookmarkStart w:id="129" w:name="_Toc2799324"/>
      <w:bookmarkStart w:id="130" w:name="_Toc12876745"/>
      <w:bookmarkStart w:id="131" w:name="_Toc17124479"/>
      <w:bookmarkStart w:id="132" w:name="_Toc18431111"/>
      <w:bookmarkStart w:id="133" w:name="_Toc22724617"/>
      <w:bookmarkStart w:id="134" w:name="_Toc35815180"/>
      <w:bookmarkStart w:id="135" w:name="_Toc36485660"/>
      <w:bookmarkStart w:id="136" w:name="_Toc36572763"/>
      <w:bookmarkStart w:id="137" w:name="_Toc36658124"/>
      <w:bookmarkStart w:id="138" w:name="_Toc36728356"/>
      <w:bookmarkStart w:id="139" w:name="_Toc37066559"/>
      <w:bookmarkStart w:id="140" w:name="_Toc46701767"/>
      <w:bookmarkStart w:id="141" w:name="_Toc69293864"/>
      <w:bookmarkStart w:id="142" w:name="_Toc71899528"/>
      <w:bookmarkStart w:id="143" w:name="_Toc72333447"/>
      <w:bookmarkStart w:id="144" w:name="_Toc84337336"/>
      <w:bookmarkStart w:id="145" w:name="_Toc85550151"/>
      <w:bookmarkStart w:id="146" w:name="_Toc86323499"/>
      <w:bookmarkStart w:id="147" w:name="_Toc88058484"/>
      <w:bookmarkStart w:id="148" w:name="_Toc89175748"/>
      <w:bookmarkStart w:id="149" w:name="_Toc89261501"/>
      <w:bookmarkStart w:id="150" w:name="_Toc92791521"/>
      <w:bookmarkStart w:id="151" w:name="_Toc93322559"/>
      <w:bookmarkStart w:id="152" w:name="_Toc95828154"/>
      <w:bookmarkStart w:id="153" w:name="_Toc98316359"/>
      <w:bookmarkStart w:id="154" w:name="_Toc100072083"/>
      <w:bookmarkStart w:id="155" w:name="_Toc109750139"/>
      <w:bookmarkStart w:id="156" w:name="_Toc112743810"/>
      <w:bookmarkStart w:id="157" w:name="_Toc112766129"/>
      <w:bookmarkStart w:id="158" w:name="_Toc114734033"/>
      <w:bookmarkStart w:id="159" w:name="_Toc116465281"/>
      <w:bookmarkStart w:id="160" w:name="_Toc118192023"/>
      <w:bookmarkStart w:id="161" w:name="_Toc124253107"/>
      <w:bookmarkStart w:id="162" w:name="_Toc124344639"/>
      <w:bookmarkStart w:id="163" w:name="_Toc124780546"/>
      <w:bookmarkStart w:id="164" w:name="_Toc124846617"/>
      <w:bookmarkStart w:id="165" w:name="_Toc125368932"/>
      <w:bookmarkStart w:id="166" w:name="_Toc125375393"/>
      <w:bookmarkStart w:id="167" w:name="_Toc126836543"/>
      <w:bookmarkStart w:id="168" w:name="_Toc126938652"/>
      <w:bookmarkStart w:id="169" w:name="_Toc127183997"/>
      <w:bookmarkStart w:id="170" w:name="_Toc127266397"/>
      <w:bookmarkStart w:id="171" w:name="_Toc133315927"/>
      <w:bookmarkStart w:id="172" w:name="_Toc135160826"/>
      <w:bookmarkStart w:id="173" w:name="_Toc135216948"/>
      <w:bookmarkStart w:id="174" w:name="_Toc138952555"/>
      <w:bookmarkStart w:id="175" w:name="_Toc142312904"/>
      <w:bookmarkStart w:id="176" w:name="_Toc146806466"/>
      <w:bookmarkStart w:id="177" w:name="_Toc146806510"/>
      <w:bookmarkStart w:id="178" w:name="_Toc147327239"/>
      <w:bookmarkStart w:id="179" w:name="_Toc147327677"/>
      <w:bookmarkStart w:id="180" w:name="_Toc147930818"/>
      <w:bookmarkStart w:id="181" w:name="_Toc147930846"/>
      <w:bookmarkStart w:id="182" w:name="_Toc152336447"/>
      <w:bookmarkStart w:id="183" w:name="_Toc152336475"/>
      <w:bookmarkStart w:id="184" w:name="_Toc153455309"/>
      <w:bookmarkStart w:id="185" w:name="_Toc161226482"/>
      <w:bookmarkStart w:id="186" w:name="_Toc161226510"/>
      <w:bookmarkStart w:id="187" w:name="_Toc162516273"/>
      <w:bookmarkStart w:id="188" w:name="_Toc165976683"/>
      <w:bookmarkStart w:id="189" w:name="_Toc169599015"/>
      <w:bookmarkStart w:id="190" w:name="_Toc170909612"/>
      <w:bookmarkStart w:id="191" w:name="_Toc172537704"/>
      <w:r w:rsidRPr="00164905">
        <w:rPr>
          <w:rFonts w:ascii="Times New Roman" w:eastAsia="Times New Roman" w:hAnsi="Times New Roman" w:cs="Times New Roman"/>
          <w:b/>
          <w:bCs/>
          <w:sz w:val="28"/>
          <w:szCs w:val="28"/>
          <w:lang w:eastAsia="ru-RU"/>
        </w:rPr>
        <w:t>2.2. Сведения по оценке биологической эффективности, безопасности и свойствам пестицида</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FF575A3" w14:textId="77777777" w:rsidR="009854B0" w:rsidRDefault="009854B0" w:rsidP="009854B0">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164905">
        <w:rPr>
          <w:rFonts w:ascii="Times New Roman" w:eastAsia="Times New Roman" w:hAnsi="Times New Roman" w:cs="Times New Roman"/>
          <w:b/>
          <w:bCs/>
          <w:sz w:val="28"/>
          <w:szCs w:val="28"/>
          <w:lang w:eastAsia="ru-RU"/>
        </w:rPr>
        <w:t>1. Спектр действия:</w:t>
      </w:r>
    </w:p>
    <w:p w14:paraId="46AEB7DF" w14:textId="36384D61" w:rsidR="009854B0" w:rsidRPr="001F3280" w:rsidRDefault="009854B0" w:rsidP="009854B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9854B0">
        <w:rPr>
          <w:rFonts w:ascii="Times New Roman" w:eastAsia="Times New Roman" w:hAnsi="Times New Roman" w:cs="Times New Roman"/>
          <w:sz w:val="28"/>
          <w:szCs w:val="28"/>
          <w:lang w:eastAsia="ru-RU"/>
        </w:rPr>
        <w:t>Эксперт Квадро ОФ, МКС - селективный гербицид системного действия для подавления однолетних двудольных и некоторых злаковых сорняков при послевсходовом применени</w:t>
      </w:r>
      <w:r>
        <w:rPr>
          <w:rFonts w:ascii="Times New Roman" w:eastAsia="Times New Roman" w:hAnsi="Times New Roman" w:cs="Times New Roman"/>
          <w:sz w:val="28"/>
          <w:szCs w:val="28"/>
          <w:lang w:eastAsia="ru-RU"/>
        </w:rPr>
        <w:t>и.</w:t>
      </w:r>
    </w:p>
    <w:p w14:paraId="7CE025E6" w14:textId="77777777" w:rsidR="000F0498" w:rsidRDefault="009854B0" w:rsidP="000F04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2. Сфера применения:</w:t>
      </w:r>
    </w:p>
    <w:p w14:paraId="4186A6C2" w14:textId="1A59AA1F" w:rsidR="000F0498" w:rsidRPr="000F0498" w:rsidRDefault="000F0498" w:rsidP="000F04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0F0498">
        <w:rPr>
          <w:rFonts w:ascii="Times New Roman" w:hAnsi="Times New Roman" w:cs="Times New Roman"/>
          <w:b/>
          <w:bCs/>
          <w:sz w:val="28"/>
          <w:szCs w:val="28"/>
        </w:rPr>
        <w:t>Культуры:</w:t>
      </w:r>
    </w:p>
    <w:p w14:paraId="2CA5F760" w14:textId="77777777" w:rsid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Свекла сахарная.</w:t>
      </w:r>
    </w:p>
    <w:p w14:paraId="66829F7E" w14:textId="2885B60E" w:rsidR="000F0498" w:rsidRPr="000F0498" w:rsidRDefault="000F0498" w:rsidP="000F0498">
      <w:pPr>
        <w:tabs>
          <w:tab w:val="num" w:pos="360"/>
        </w:tabs>
        <w:spacing w:after="0" w:line="360" w:lineRule="auto"/>
        <w:ind w:firstLine="567"/>
        <w:jc w:val="both"/>
        <w:rPr>
          <w:rFonts w:ascii="Times New Roman" w:hAnsi="Times New Roman" w:cs="Times New Roman"/>
          <w:b/>
          <w:bCs/>
          <w:sz w:val="28"/>
          <w:szCs w:val="28"/>
        </w:rPr>
      </w:pPr>
      <w:r w:rsidRPr="000F0498">
        <w:rPr>
          <w:rFonts w:ascii="Times New Roman" w:hAnsi="Times New Roman" w:cs="Times New Roman"/>
          <w:b/>
          <w:bCs/>
          <w:sz w:val="28"/>
          <w:szCs w:val="28"/>
        </w:rPr>
        <w:t>Вредные объекты (с латинскими названиями):</w:t>
      </w:r>
    </w:p>
    <w:p w14:paraId="3C2D929E" w14:textId="39C3DE1E"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lastRenderedPageBreak/>
        <w:t>Высокую чувствительность к гербициду Эксперт Квадро ОФ, МКС проявляют следующие сорные растения:</w:t>
      </w:r>
    </w:p>
    <w:p w14:paraId="3B5E9C2D"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Вероника пашенная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Veronica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agrestis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379A4FF4"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Вероника персидская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Veronica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persica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Poir</w:t>
      </w:r>
      <w:r w:rsidRPr="000F0498">
        <w:rPr>
          <w:rFonts w:ascii="Times New Roman" w:hAnsi="Times New Roman" w:cs="Times New Roman"/>
          <w:i/>
          <w:iCs/>
          <w:sz w:val="28"/>
          <w:szCs w:val="28"/>
        </w:rPr>
        <w:t>.</w:t>
      </w:r>
    </w:p>
    <w:p w14:paraId="35FA02CE"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Вероника плющелистная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Veronica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heder</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ifolia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534A7765"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Вика мышиная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Vicia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crassa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6AD3405F"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Гречишка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вьюнковая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Fallopia convolvulus (L.) A. Love</w:t>
      </w:r>
    </w:p>
    <w:p w14:paraId="45595ED1"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Гречишка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виды</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Polygonum spp.</w:t>
      </w:r>
    </w:p>
    <w:p w14:paraId="10975DC2"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Дымянка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аптечная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Fumaria officinalis L.</w:t>
      </w:r>
    </w:p>
    <w:p w14:paraId="19F4892F"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Звездчатка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средняя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Stellaria media (L.) Vill.</w:t>
      </w:r>
    </w:p>
    <w:p w14:paraId="553FA245"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Крестовник обыкновенный</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Senecio</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vulgaris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054114E0"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Лебеда раскидистая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Atriplexpatula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2CCA86C1"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Марь белая</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Chenopodium</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album</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70A0687C"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Очный цвет полевой</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Anagalis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arvensis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54D55D19"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Паслен черный</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Solanum</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nigrum</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w:t>
      </w:r>
    </w:p>
    <w:p w14:paraId="18617242"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 xml:space="preserve">Пастушья сумка обыкновенная </w:t>
      </w:r>
      <w:r w:rsidRPr="000F0498">
        <w:rPr>
          <w:rFonts w:ascii="Times New Roman" w:hAnsi="Times New Roman" w:cs="Times New Roman"/>
          <w:i/>
          <w:iCs/>
          <w:sz w:val="28"/>
          <w:szCs w:val="28"/>
          <w:lang w:val="en-US"/>
        </w:rPr>
        <w:t>Capsella</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bursa</w:t>
      </w:r>
      <w:r w:rsidRPr="000F0498">
        <w:rPr>
          <w:rFonts w:ascii="Times New Roman" w:hAnsi="Times New Roman" w:cs="Times New Roman"/>
          <w:i/>
          <w:iCs/>
          <w:sz w:val="28"/>
          <w:szCs w:val="28"/>
        </w:rPr>
        <w:t>-</w:t>
      </w:r>
      <w:r w:rsidRPr="000F0498">
        <w:rPr>
          <w:rFonts w:ascii="Times New Roman" w:hAnsi="Times New Roman" w:cs="Times New Roman"/>
          <w:i/>
          <w:iCs/>
          <w:sz w:val="28"/>
          <w:szCs w:val="28"/>
          <w:lang w:val="en-US"/>
        </w:rPr>
        <w:t>pastopis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L</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Medik</w:t>
      </w:r>
      <w:r w:rsidRPr="000F0498">
        <w:rPr>
          <w:rFonts w:ascii="Times New Roman" w:hAnsi="Times New Roman" w:cs="Times New Roman"/>
          <w:i/>
          <w:iCs/>
          <w:sz w:val="28"/>
          <w:szCs w:val="28"/>
        </w:rPr>
        <w:t>.</w:t>
      </w:r>
    </w:p>
    <w:p w14:paraId="6D691036"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rPr>
      </w:pPr>
      <w:r w:rsidRPr="000F0498">
        <w:rPr>
          <w:rFonts w:ascii="Times New Roman" w:hAnsi="Times New Roman" w:cs="Times New Roman"/>
          <w:sz w:val="28"/>
          <w:szCs w:val="28"/>
        </w:rPr>
        <w:t>Пикульник, виды</w:t>
      </w:r>
      <w:r w:rsidRPr="000F0498">
        <w:rPr>
          <w:rFonts w:ascii="Times New Roman" w:hAnsi="Times New Roman" w:cs="Times New Roman"/>
          <w:sz w:val="28"/>
          <w:szCs w:val="28"/>
        </w:rPr>
        <w:tab/>
      </w:r>
      <w:r w:rsidRPr="000F0498">
        <w:rPr>
          <w:rFonts w:ascii="Times New Roman" w:hAnsi="Times New Roman" w:cs="Times New Roman"/>
          <w:i/>
          <w:iCs/>
          <w:sz w:val="28"/>
          <w:szCs w:val="28"/>
          <w:lang w:val="en-US"/>
        </w:rPr>
        <w:t>Galeopsis</w:t>
      </w:r>
      <w:r w:rsidRPr="000F0498">
        <w:rPr>
          <w:rFonts w:ascii="Times New Roman" w:hAnsi="Times New Roman" w:cs="Times New Roman"/>
          <w:i/>
          <w:iCs/>
          <w:sz w:val="28"/>
          <w:szCs w:val="28"/>
        </w:rPr>
        <w:t xml:space="preserve"> </w:t>
      </w:r>
      <w:r w:rsidRPr="000F0498">
        <w:rPr>
          <w:rFonts w:ascii="Times New Roman" w:hAnsi="Times New Roman" w:cs="Times New Roman"/>
          <w:i/>
          <w:iCs/>
          <w:sz w:val="28"/>
          <w:szCs w:val="28"/>
          <w:lang w:val="en-US"/>
        </w:rPr>
        <w:t>spp</w:t>
      </w:r>
      <w:r w:rsidRPr="000F0498">
        <w:rPr>
          <w:rFonts w:ascii="Times New Roman" w:hAnsi="Times New Roman" w:cs="Times New Roman"/>
          <w:i/>
          <w:iCs/>
          <w:sz w:val="28"/>
          <w:szCs w:val="28"/>
        </w:rPr>
        <w:t>.</w:t>
      </w:r>
    </w:p>
    <w:p w14:paraId="729FD755"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Подмаренник</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цепкий</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Galium aparine L.</w:t>
      </w:r>
    </w:p>
    <w:p w14:paraId="7914D17C"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Пролесник</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однолетний</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Mercurialis annua L.</w:t>
      </w:r>
    </w:p>
    <w:p w14:paraId="2EB57AC2"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Фиалка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полевая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Viola arvensis L.</w:t>
      </w:r>
    </w:p>
    <w:p w14:paraId="03332FEF"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Щирица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запрокинутая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Amaranthus retroflexus L.</w:t>
      </w:r>
    </w:p>
    <w:p w14:paraId="5DC293ED"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Ярутка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полевая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Thlaspi arvense L.</w:t>
      </w:r>
    </w:p>
    <w:p w14:paraId="0CB1DC78"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Яснотка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виды</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Lamium spp.</w:t>
      </w:r>
    </w:p>
    <w:p w14:paraId="1E63AB42"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Крапива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жгучая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Urtica urens L.</w:t>
      </w:r>
    </w:p>
    <w:p w14:paraId="70ADB746" w14:textId="77777777" w:rsidR="000F0498" w:rsidRPr="000F0498" w:rsidRDefault="000F0498" w:rsidP="000F0498">
      <w:pPr>
        <w:tabs>
          <w:tab w:val="num" w:pos="360"/>
        </w:tabs>
        <w:spacing w:after="0" w:line="360" w:lineRule="auto"/>
        <w:ind w:firstLine="567"/>
        <w:jc w:val="both"/>
        <w:rPr>
          <w:rFonts w:ascii="Times New Roman" w:hAnsi="Times New Roman" w:cs="Times New Roman"/>
          <w:sz w:val="28"/>
          <w:szCs w:val="28"/>
          <w:lang w:val="en-US"/>
        </w:rPr>
      </w:pPr>
      <w:r w:rsidRPr="000F0498">
        <w:rPr>
          <w:rFonts w:ascii="Times New Roman" w:hAnsi="Times New Roman" w:cs="Times New Roman"/>
          <w:sz w:val="28"/>
          <w:szCs w:val="28"/>
        </w:rPr>
        <w:t>Горчица</w:t>
      </w:r>
      <w:r w:rsidRPr="000F0498">
        <w:rPr>
          <w:rFonts w:ascii="Times New Roman" w:hAnsi="Times New Roman" w:cs="Times New Roman"/>
          <w:sz w:val="28"/>
          <w:szCs w:val="28"/>
          <w:lang w:val="en-US"/>
        </w:rPr>
        <w:t xml:space="preserve"> </w:t>
      </w:r>
      <w:r w:rsidRPr="000F0498">
        <w:rPr>
          <w:rFonts w:ascii="Times New Roman" w:hAnsi="Times New Roman" w:cs="Times New Roman"/>
          <w:sz w:val="28"/>
          <w:szCs w:val="28"/>
        </w:rPr>
        <w:t>черная</w:t>
      </w:r>
      <w:r w:rsidRPr="000F0498">
        <w:rPr>
          <w:rFonts w:ascii="Times New Roman" w:hAnsi="Times New Roman" w:cs="Times New Roman"/>
          <w:sz w:val="28"/>
          <w:szCs w:val="28"/>
          <w:lang w:val="en-US"/>
        </w:rPr>
        <w:tab/>
      </w:r>
      <w:r w:rsidRPr="000F0498">
        <w:rPr>
          <w:rFonts w:ascii="Times New Roman" w:hAnsi="Times New Roman" w:cs="Times New Roman"/>
          <w:i/>
          <w:iCs/>
          <w:sz w:val="28"/>
          <w:szCs w:val="28"/>
          <w:lang w:val="en-US"/>
        </w:rPr>
        <w:t>Brassica nigra (L.) Koch.</w:t>
      </w:r>
    </w:p>
    <w:p w14:paraId="0431FCAE" w14:textId="77777777" w:rsidR="00426042" w:rsidRPr="00426042" w:rsidRDefault="00426042" w:rsidP="00426042">
      <w:pPr>
        <w:tabs>
          <w:tab w:val="num" w:pos="360"/>
        </w:tabs>
        <w:spacing w:after="0" w:line="360" w:lineRule="auto"/>
        <w:ind w:firstLine="567"/>
        <w:jc w:val="both"/>
        <w:rPr>
          <w:rFonts w:ascii="Times New Roman" w:hAnsi="Times New Roman" w:cs="Times New Roman"/>
          <w:b/>
          <w:bCs/>
          <w:i/>
          <w:iCs/>
          <w:sz w:val="28"/>
          <w:szCs w:val="28"/>
        </w:rPr>
      </w:pPr>
      <w:r w:rsidRPr="00426042">
        <w:rPr>
          <w:rFonts w:ascii="Times New Roman" w:hAnsi="Times New Roman" w:cs="Times New Roman"/>
          <w:b/>
          <w:bCs/>
          <w:i/>
          <w:iCs/>
          <w:sz w:val="28"/>
          <w:szCs w:val="28"/>
        </w:rPr>
        <w:t>Средне чувствительные виды:</w:t>
      </w:r>
    </w:p>
    <w:p w14:paraId="0CB74BA6" w14:textId="77777777" w:rsidR="00426042" w:rsidRPr="00426042" w:rsidRDefault="00426042" w:rsidP="00426042">
      <w:pPr>
        <w:tabs>
          <w:tab w:val="num" w:pos="360"/>
        </w:tabs>
        <w:spacing w:after="0" w:line="360" w:lineRule="auto"/>
        <w:ind w:firstLine="567"/>
        <w:jc w:val="both"/>
        <w:rPr>
          <w:rFonts w:ascii="Times New Roman" w:hAnsi="Times New Roman" w:cs="Times New Roman"/>
          <w:sz w:val="28"/>
          <w:szCs w:val="28"/>
        </w:rPr>
      </w:pPr>
      <w:r w:rsidRPr="00426042">
        <w:rPr>
          <w:rFonts w:ascii="Times New Roman" w:hAnsi="Times New Roman" w:cs="Times New Roman"/>
          <w:sz w:val="28"/>
          <w:szCs w:val="28"/>
        </w:rPr>
        <w:t xml:space="preserve">Просо куриное (ежовник обыкновенный) </w:t>
      </w:r>
      <w:r w:rsidRPr="00426042">
        <w:rPr>
          <w:rFonts w:ascii="Times New Roman" w:hAnsi="Times New Roman" w:cs="Times New Roman"/>
          <w:i/>
          <w:iCs/>
          <w:sz w:val="28"/>
          <w:szCs w:val="28"/>
          <w:lang w:val="en-US"/>
        </w:rPr>
        <w:t>Echinochloa</w:t>
      </w:r>
      <w:r w:rsidRPr="00426042">
        <w:rPr>
          <w:rFonts w:ascii="Times New Roman" w:hAnsi="Times New Roman" w:cs="Times New Roman"/>
          <w:i/>
          <w:iCs/>
          <w:sz w:val="28"/>
          <w:szCs w:val="28"/>
        </w:rPr>
        <w:t xml:space="preserve"> </w:t>
      </w:r>
      <w:r w:rsidRPr="00426042">
        <w:rPr>
          <w:rFonts w:ascii="Times New Roman" w:hAnsi="Times New Roman" w:cs="Times New Roman"/>
          <w:i/>
          <w:iCs/>
          <w:sz w:val="28"/>
          <w:szCs w:val="28"/>
          <w:lang w:val="en-US"/>
        </w:rPr>
        <w:t>crus</w:t>
      </w:r>
      <w:r w:rsidRPr="00426042">
        <w:rPr>
          <w:rFonts w:ascii="Times New Roman" w:hAnsi="Times New Roman" w:cs="Times New Roman"/>
          <w:i/>
          <w:iCs/>
          <w:sz w:val="28"/>
          <w:szCs w:val="28"/>
        </w:rPr>
        <w:t>-</w:t>
      </w:r>
      <w:r w:rsidRPr="00426042">
        <w:rPr>
          <w:rFonts w:ascii="Times New Roman" w:hAnsi="Times New Roman" w:cs="Times New Roman"/>
          <w:i/>
          <w:iCs/>
          <w:sz w:val="28"/>
          <w:szCs w:val="28"/>
          <w:lang w:val="en-US"/>
        </w:rPr>
        <w:t>galli</w:t>
      </w:r>
      <w:r w:rsidRPr="00426042">
        <w:rPr>
          <w:rFonts w:ascii="Times New Roman" w:hAnsi="Times New Roman" w:cs="Times New Roman"/>
          <w:i/>
          <w:iCs/>
          <w:sz w:val="28"/>
          <w:szCs w:val="28"/>
        </w:rPr>
        <w:t>.</w:t>
      </w:r>
    </w:p>
    <w:p w14:paraId="6EDDC7C3" w14:textId="597F7CAE" w:rsidR="00426042" w:rsidRPr="00426042" w:rsidRDefault="00426042" w:rsidP="00426042">
      <w:pPr>
        <w:tabs>
          <w:tab w:val="num" w:pos="360"/>
        </w:tabs>
        <w:spacing w:after="0" w:line="360" w:lineRule="auto"/>
        <w:ind w:firstLine="567"/>
        <w:jc w:val="both"/>
        <w:rPr>
          <w:rFonts w:ascii="Times New Roman" w:hAnsi="Times New Roman" w:cs="Times New Roman"/>
          <w:sz w:val="28"/>
          <w:szCs w:val="28"/>
          <w:lang w:val="en-US"/>
        </w:rPr>
      </w:pPr>
      <w:r w:rsidRPr="00426042">
        <w:rPr>
          <w:rFonts w:ascii="Times New Roman" w:hAnsi="Times New Roman" w:cs="Times New Roman"/>
          <w:sz w:val="28"/>
          <w:szCs w:val="28"/>
        </w:rPr>
        <w:t>Щетинник</w:t>
      </w:r>
      <w:r w:rsidRPr="00426042">
        <w:rPr>
          <w:rFonts w:ascii="Times New Roman" w:hAnsi="Times New Roman" w:cs="Times New Roman"/>
          <w:sz w:val="28"/>
          <w:szCs w:val="28"/>
          <w:lang w:val="en-US"/>
        </w:rPr>
        <w:t xml:space="preserve"> </w:t>
      </w:r>
      <w:r w:rsidRPr="00426042">
        <w:rPr>
          <w:rFonts w:ascii="Times New Roman" w:hAnsi="Times New Roman" w:cs="Times New Roman"/>
          <w:sz w:val="28"/>
          <w:szCs w:val="28"/>
        </w:rPr>
        <w:t>сизый</w:t>
      </w:r>
      <w:r w:rsidRPr="00426042">
        <w:rPr>
          <w:rFonts w:ascii="Times New Roman" w:hAnsi="Times New Roman" w:cs="Times New Roman"/>
          <w:sz w:val="28"/>
          <w:szCs w:val="28"/>
          <w:lang w:val="en-US"/>
        </w:rPr>
        <w:t xml:space="preserve"> </w:t>
      </w:r>
      <w:r w:rsidRPr="00426042">
        <w:rPr>
          <w:rFonts w:ascii="Times New Roman" w:hAnsi="Times New Roman" w:cs="Times New Roman"/>
          <w:sz w:val="28"/>
          <w:szCs w:val="28"/>
          <w:lang w:val="en-US"/>
        </w:rPr>
        <w:tab/>
      </w:r>
      <w:r w:rsidRPr="00426042">
        <w:rPr>
          <w:rFonts w:ascii="Times New Roman" w:hAnsi="Times New Roman" w:cs="Times New Roman"/>
          <w:i/>
          <w:iCs/>
          <w:sz w:val="28"/>
          <w:szCs w:val="28"/>
          <w:lang w:val="en-US"/>
        </w:rPr>
        <w:t>Setaria glauca L.</w:t>
      </w:r>
    </w:p>
    <w:p w14:paraId="10515C15" w14:textId="77777777" w:rsidR="0088581E" w:rsidRPr="00164905" w:rsidRDefault="0088581E" w:rsidP="0088581E">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 xml:space="preserve">3. Рекомендуемый регламент применения: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5"/>
        <w:gridCol w:w="1840"/>
        <w:gridCol w:w="1698"/>
        <w:gridCol w:w="2830"/>
        <w:gridCol w:w="1418"/>
      </w:tblGrid>
      <w:tr w:rsidR="0088581E" w:rsidRPr="00B77B26" w14:paraId="42D5EB57" w14:textId="77777777" w:rsidTr="007007C0">
        <w:trPr>
          <w:trHeight w:val="2146"/>
        </w:trPr>
        <w:tc>
          <w:tcPr>
            <w:tcW w:w="837" w:type="pct"/>
            <w:vAlign w:val="center"/>
          </w:tcPr>
          <w:p w14:paraId="1C46500C" w14:textId="77777777" w:rsidR="0088581E" w:rsidRPr="00B77B26" w:rsidRDefault="0088581E"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lastRenderedPageBreak/>
              <w:t>Норма применения препара</w:t>
            </w:r>
            <w:r w:rsidRPr="00B77B26">
              <w:rPr>
                <w:rFonts w:ascii="Times New Roman" w:eastAsia="Times New Roman" w:hAnsi="Times New Roman" w:cs="Times New Roman"/>
                <w:b/>
                <w:bCs/>
                <w:color w:val="000000"/>
                <w:sz w:val="28"/>
                <w:szCs w:val="28"/>
                <w:lang w:eastAsia="ru-RU"/>
              </w:rPr>
              <w:softHyphen/>
              <w:t>та, л/га</w:t>
            </w:r>
          </w:p>
        </w:tc>
        <w:tc>
          <w:tcPr>
            <w:tcW w:w="984" w:type="pct"/>
            <w:vAlign w:val="center"/>
          </w:tcPr>
          <w:p w14:paraId="50799B99" w14:textId="77777777" w:rsidR="0088581E" w:rsidRPr="00B77B26" w:rsidRDefault="0088581E"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Культура</w:t>
            </w:r>
          </w:p>
        </w:tc>
        <w:tc>
          <w:tcPr>
            <w:tcW w:w="908" w:type="pct"/>
            <w:vAlign w:val="center"/>
          </w:tcPr>
          <w:p w14:paraId="6453221C" w14:textId="77777777" w:rsidR="0088581E" w:rsidRPr="00B77B26" w:rsidRDefault="0088581E"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Вредный объект</w:t>
            </w:r>
          </w:p>
        </w:tc>
        <w:tc>
          <w:tcPr>
            <w:tcW w:w="1513" w:type="pct"/>
            <w:vAlign w:val="center"/>
          </w:tcPr>
          <w:p w14:paraId="64506ABB" w14:textId="77777777" w:rsidR="0088581E" w:rsidRPr="00B77B26" w:rsidRDefault="0088581E"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Способ, время обработки, особенности применения</w:t>
            </w:r>
          </w:p>
        </w:tc>
        <w:tc>
          <w:tcPr>
            <w:tcW w:w="758" w:type="pct"/>
            <w:vAlign w:val="center"/>
          </w:tcPr>
          <w:p w14:paraId="7C1B6A9C" w14:textId="77777777" w:rsidR="0088581E" w:rsidRPr="00B77B26" w:rsidRDefault="0088581E"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Срок ожидания (кратность обра</w:t>
            </w:r>
            <w:r w:rsidRPr="00B77B26">
              <w:rPr>
                <w:rFonts w:ascii="Times New Roman" w:eastAsia="Times New Roman" w:hAnsi="Times New Roman" w:cs="Times New Roman"/>
                <w:b/>
                <w:bCs/>
                <w:color w:val="000000"/>
                <w:sz w:val="28"/>
                <w:szCs w:val="28"/>
                <w:lang w:eastAsia="ru-RU"/>
              </w:rPr>
              <w:softHyphen/>
              <w:t>боток)</w:t>
            </w:r>
          </w:p>
        </w:tc>
      </w:tr>
      <w:tr w:rsidR="0088581E" w:rsidRPr="0088581E" w14:paraId="69B90C28" w14:textId="77777777" w:rsidTr="002C627F">
        <w:trPr>
          <w:trHeight w:val="2146"/>
        </w:trPr>
        <w:tc>
          <w:tcPr>
            <w:tcW w:w="837" w:type="pct"/>
            <w:tcBorders>
              <w:top w:val="single" w:sz="4" w:space="0" w:color="auto"/>
              <w:left w:val="single" w:sz="4" w:space="0" w:color="auto"/>
              <w:bottom w:val="single" w:sz="4" w:space="0" w:color="auto"/>
              <w:right w:val="single" w:sz="4" w:space="0" w:color="auto"/>
            </w:tcBorders>
            <w:vAlign w:val="center"/>
          </w:tcPr>
          <w:p w14:paraId="7736351D" w14:textId="77777777"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1,0</w:t>
            </w:r>
          </w:p>
        </w:tc>
        <w:tc>
          <w:tcPr>
            <w:tcW w:w="984" w:type="pct"/>
            <w:vMerge w:val="restart"/>
            <w:tcBorders>
              <w:top w:val="single" w:sz="4" w:space="0" w:color="auto"/>
              <w:left w:val="single" w:sz="4" w:space="0" w:color="auto"/>
              <w:right w:val="single" w:sz="4" w:space="0" w:color="auto"/>
            </w:tcBorders>
            <w:vAlign w:val="center"/>
          </w:tcPr>
          <w:p w14:paraId="75A0880D" w14:textId="60F21776"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Свекла сахарная</w:t>
            </w:r>
          </w:p>
        </w:tc>
        <w:tc>
          <w:tcPr>
            <w:tcW w:w="908" w:type="pct"/>
            <w:vMerge w:val="restart"/>
            <w:tcBorders>
              <w:top w:val="single" w:sz="4" w:space="0" w:color="auto"/>
              <w:left w:val="single" w:sz="4" w:space="0" w:color="auto"/>
              <w:right w:val="single" w:sz="4" w:space="0" w:color="auto"/>
            </w:tcBorders>
            <w:vAlign w:val="center"/>
          </w:tcPr>
          <w:p w14:paraId="2A9057EE" w14:textId="730C66A2"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Однолетние двудольные сор</w:t>
            </w:r>
            <w:r w:rsidRPr="0088581E">
              <w:rPr>
                <w:rFonts w:ascii="Times New Roman" w:eastAsia="Times New Roman" w:hAnsi="Times New Roman" w:cs="Times New Roman"/>
                <w:color w:val="000000"/>
                <w:sz w:val="28"/>
                <w:szCs w:val="28"/>
                <w:lang w:eastAsia="ru-RU"/>
              </w:rPr>
              <w:softHyphen/>
              <w:t>ные растения (включая виды щирицы)</w:t>
            </w:r>
          </w:p>
        </w:tc>
        <w:tc>
          <w:tcPr>
            <w:tcW w:w="1513" w:type="pct"/>
            <w:tcBorders>
              <w:top w:val="single" w:sz="4" w:space="0" w:color="auto"/>
              <w:left w:val="single" w:sz="4" w:space="0" w:color="auto"/>
              <w:bottom w:val="single" w:sz="4" w:space="0" w:color="auto"/>
              <w:right w:val="single" w:sz="4" w:space="0" w:color="auto"/>
            </w:tcBorders>
            <w:vAlign w:val="center"/>
          </w:tcPr>
          <w:p w14:paraId="7E8A0D04" w14:textId="13F77130"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Опрыскивание посевов в фазе семядолей сорняков (по первой, второй и тре</w:t>
            </w:r>
            <w:r w:rsidRPr="0088581E">
              <w:rPr>
                <w:rFonts w:ascii="Times New Roman" w:eastAsia="Times New Roman" w:hAnsi="Times New Roman" w:cs="Times New Roman"/>
                <w:color w:val="000000"/>
                <w:sz w:val="28"/>
                <w:szCs w:val="28"/>
                <w:lang w:eastAsia="ru-RU"/>
              </w:rPr>
              <w:softHyphen/>
              <w:t>тьей волне). Расход рабочей жидкости - 200-300 л/га</w:t>
            </w:r>
          </w:p>
        </w:tc>
        <w:tc>
          <w:tcPr>
            <w:tcW w:w="758" w:type="pct"/>
            <w:tcBorders>
              <w:top w:val="single" w:sz="4" w:space="0" w:color="auto"/>
              <w:left w:val="single" w:sz="4" w:space="0" w:color="auto"/>
              <w:bottom w:val="single" w:sz="4" w:space="0" w:color="auto"/>
              <w:right w:val="single" w:sz="4" w:space="0" w:color="auto"/>
            </w:tcBorders>
            <w:vAlign w:val="center"/>
          </w:tcPr>
          <w:p w14:paraId="11223E34" w14:textId="427AF191"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52(3)</w:t>
            </w:r>
          </w:p>
        </w:tc>
      </w:tr>
      <w:tr w:rsidR="0088581E" w:rsidRPr="0088581E" w14:paraId="030135B2" w14:textId="77777777" w:rsidTr="002C627F">
        <w:trPr>
          <w:trHeight w:val="2146"/>
        </w:trPr>
        <w:tc>
          <w:tcPr>
            <w:tcW w:w="837" w:type="pct"/>
            <w:tcBorders>
              <w:top w:val="single" w:sz="4" w:space="0" w:color="auto"/>
              <w:left w:val="single" w:sz="4" w:space="0" w:color="auto"/>
              <w:bottom w:val="single" w:sz="4" w:space="0" w:color="auto"/>
              <w:right w:val="single" w:sz="4" w:space="0" w:color="auto"/>
            </w:tcBorders>
            <w:vAlign w:val="center"/>
          </w:tcPr>
          <w:p w14:paraId="7B144E5E" w14:textId="77777777"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1,5</w:t>
            </w:r>
          </w:p>
        </w:tc>
        <w:tc>
          <w:tcPr>
            <w:tcW w:w="984" w:type="pct"/>
            <w:vMerge/>
            <w:tcBorders>
              <w:left w:val="single" w:sz="4" w:space="0" w:color="auto"/>
              <w:bottom w:val="single" w:sz="4" w:space="0" w:color="auto"/>
              <w:right w:val="single" w:sz="4" w:space="0" w:color="auto"/>
            </w:tcBorders>
            <w:vAlign w:val="center"/>
          </w:tcPr>
          <w:p w14:paraId="550F654E" w14:textId="77777777"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p>
        </w:tc>
        <w:tc>
          <w:tcPr>
            <w:tcW w:w="908" w:type="pct"/>
            <w:vMerge/>
            <w:tcBorders>
              <w:left w:val="single" w:sz="4" w:space="0" w:color="auto"/>
              <w:bottom w:val="single" w:sz="4" w:space="0" w:color="auto"/>
              <w:right w:val="single" w:sz="4" w:space="0" w:color="auto"/>
            </w:tcBorders>
            <w:vAlign w:val="center"/>
          </w:tcPr>
          <w:p w14:paraId="4AAE5699" w14:textId="77777777"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p>
        </w:tc>
        <w:tc>
          <w:tcPr>
            <w:tcW w:w="1513" w:type="pct"/>
            <w:tcBorders>
              <w:top w:val="single" w:sz="4" w:space="0" w:color="auto"/>
              <w:left w:val="single" w:sz="4" w:space="0" w:color="auto"/>
              <w:bottom w:val="single" w:sz="4" w:space="0" w:color="auto"/>
              <w:right w:val="single" w:sz="4" w:space="0" w:color="auto"/>
            </w:tcBorders>
            <w:vAlign w:val="center"/>
          </w:tcPr>
          <w:p w14:paraId="1D3D0FB0" w14:textId="128B91F0"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Опрыскивание посевов в фазе 2-4-х листьев сорня</w:t>
            </w:r>
            <w:r w:rsidRPr="0088581E">
              <w:rPr>
                <w:rFonts w:ascii="Times New Roman" w:eastAsia="Times New Roman" w:hAnsi="Times New Roman" w:cs="Times New Roman"/>
                <w:color w:val="000000"/>
                <w:sz w:val="28"/>
                <w:szCs w:val="28"/>
                <w:lang w:eastAsia="ru-RU"/>
              </w:rPr>
              <w:softHyphen/>
              <w:t>ков (по первой и второй волне). Расход рабочей жид</w:t>
            </w:r>
            <w:r w:rsidRPr="0088581E">
              <w:rPr>
                <w:rFonts w:ascii="Times New Roman" w:eastAsia="Times New Roman" w:hAnsi="Times New Roman" w:cs="Times New Roman"/>
                <w:color w:val="000000"/>
                <w:sz w:val="28"/>
                <w:szCs w:val="28"/>
                <w:lang w:eastAsia="ru-RU"/>
              </w:rPr>
              <w:softHyphen/>
              <w:t>кости - 200-300 л/га</w:t>
            </w:r>
          </w:p>
        </w:tc>
        <w:tc>
          <w:tcPr>
            <w:tcW w:w="758" w:type="pct"/>
            <w:tcBorders>
              <w:top w:val="single" w:sz="4" w:space="0" w:color="auto"/>
              <w:left w:val="single" w:sz="4" w:space="0" w:color="auto"/>
              <w:bottom w:val="single" w:sz="4" w:space="0" w:color="auto"/>
              <w:right w:val="single" w:sz="4" w:space="0" w:color="auto"/>
            </w:tcBorders>
            <w:vAlign w:val="center"/>
          </w:tcPr>
          <w:p w14:paraId="4A8FA030" w14:textId="01923081" w:rsidR="0088581E" w:rsidRPr="0088581E" w:rsidRDefault="0088581E" w:rsidP="0088581E">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52(2)</w:t>
            </w:r>
          </w:p>
        </w:tc>
      </w:tr>
    </w:tbl>
    <w:p w14:paraId="3BA23B52" w14:textId="005689E5" w:rsidR="009854B0" w:rsidRDefault="001456DF" w:rsidP="00256ECE">
      <w:pPr>
        <w:tabs>
          <w:tab w:val="num" w:pos="360"/>
        </w:tabs>
        <w:spacing w:after="0" w:line="360" w:lineRule="auto"/>
        <w:ind w:firstLine="567"/>
        <w:jc w:val="both"/>
        <w:rPr>
          <w:rFonts w:ascii="Times New Roman" w:hAnsi="Times New Roman" w:cs="Times New Roman"/>
          <w:sz w:val="28"/>
          <w:szCs w:val="28"/>
        </w:rPr>
      </w:pPr>
      <w:r w:rsidRPr="001456DF">
        <w:rPr>
          <w:rFonts w:ascii="Times New Roman" w:hAnsi="Times New Roman" w:cs="Times New Roman"/>
          <w:sz w:val="28"/>
          <w:szCs w:val="28"/>
        </w:rPr>
        <w:t>Срок безопасного выхода людей на обработанные препаратом площади для проведения механизированных работ - 3 дня.</w:t>
      </w:r>
    </w:p>
    <w:p w14:paraId="17418D46" w14:textId="77777777" w:rsidR="001456DF" w:rsidRPr="00164905" w:rsidRDefault="001456DF" w:rsidP="001456DF">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 xml:space="preserve">4. Вид и механизм действия на вредные организмы: </w:t>
      </w:r>
    </w:p>
    <w:p w14:paraId="45317D49" w14:textId="77777777" w:rsidR="001456DF" w:rsidRPr="001456DF" w:rsidRDefault="001456DF" w:rsidP="001456DF">
      <w:pPr>
        <w:tabs>
          <w:tab w:val="num" w:pos="360"/>
        </w:tabs>
        <w:spacing w:after="0" w:line="360" w:lineRule="auto"/>
        <w:ind w:firstLine="567"/>
        <w:jc w:val="both"/>
        <w:rPr>
          <w:rFonts w:ascii="Times New Roman" w:hAnsi="Times New Roman"/>
          <w:bCs/>
          <w:iCs/>
          <w:color w:val="000000"/>
          <w:sz w:val="28"/>
          <w:szCs w:val="28"/>
          <w:lang w:bidi="ru-RU"/>
        </w:rPr>
      </w:pPr>
      <w:r w:rsidRPr="001456DF">
        <w:rPr>
          <w:rFonts w:ascii="Times New Roman" w:hAnsi="Times New Roman"/>
          <w:bCs/>
          <w:iCs/>
          <w:color w:val="000000"/>
          <w:sz w:val="28"/>
          <w:szCs w:val="28"/>
          <w:lang w:bidi="ru-RU"/>
        </w:rPr>
        <w:t>Десмедифам, Фенмедифам и Ленацил, действующие вещества препарата Эксперт Квадро ОФ, МКС, проникают в растения надземные органы, хорошо передвигается по апопласту. В клетках чувствительных растений они подавляет перенос электронов в процессе фотосинтеза в фотосистеме II. В результате наблюдается пожелтение сорняков и быстрое отмирание растений. При внесении препарата в почву всходы сорных растений не появляются.</w:t>
      </w:r>
    </w:p>
    <w:p w14:paraId="40C7FE5F" w14:textId="16A03250" w:rsidR="001456DF" w:rsidRPr="00700D1D"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456DF">
        <w:rPr>
          <w:rFonts w:ascii="Times New Roman" w:hAnsi="Times New Roman"/>
          <w:bCs/>
          <w:iCs/>
          <w:color w:val="000000"/>
          <w:sz w:val="28"/>
          <w:szCs w:val="28"/>
          <w:lang w:bidi="ru-RU"/>
        </w:rPr>
        <w:t>Этофумезат, проникая в растение, ингибирует процесс синтеза жирных кислот с очень длинной цепочкой через связывание ацетил-кофермент А элон-газы, которая переносит метильную группу на цепочку жирных кислот. Этим самым нарушается процесс синтеза восков и рост мембран в клетках, а также формирование кутикулы.</w:t>
      </w:r>
    </w:p>
    <w:p w14:paraId="537665DE" w14:textId="77777777" w:rsidR="001456DF" w:rsidRPr="00164905" w:rsidRDefault="001456DF" w:rsidP="001456DF">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5. Период защитного действия:</w:t>
      </w:r>
    </w:p>
    <w:p w14:paraId="002EC9F2" w14:textId="04B9B339" w:rsidR="001456DF"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lastRenderedPageBreak/>
        <w:t>Препарат Эксперт Квадро ОФ, МКС оказывает гербицидное действие на чувствительные сорные растения в течение 45 - 60 дней в зависимости от</w:t>
      </w:r>
      <w:r>
        <w:rPr>
          <w:rFonts w:ascii="Times New Roman" w:eastAsia="Times New Roman" w:hAnsi="Times New Roman" w:cs="Times New Roman"/>
          <w:sz w:val="28"/>
          <w:szCs w:val="28"/>
          <w:lang w:eastAsia="ru-RU" w:bidi="ru-RU"/>
        </w:rPr>
        <w:t xml:space="preserve"> </w:t>
      </w:r>
      <w:r w:rsidRPr="001456DF">
        <w:rPr>
          <w:rFonts w:ascii="Times New Roman" w:eastAsia="Times New Roman" w:hAnsi="Times New Roman" w:cs="Times New Roman"/>
          <w:sz w:val="28"/>
          <w:szCs w:val="28"/>
          <w:lang w:eastAsia="ru-RU" w:bidi="ru-RU"/>
        </w:rPr>
        <w:t>нормы применения, видового состава и фазы развития сорняков, а также погодных условий после применения. Ленацил сдерживает формирование новой волны сорняков.</w:t>
      </w:r>
    </w:p>
    <w:p w14:paraId="1E0609A8" w14:textId="77777777" w:rsidR="001456DF" w:rsidRPr="00164905" w:rsidRDefault="001456DF" w:rsidP="001456DF">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6. Селективность:</w:t>
      </w:r>
    </w:p>
    <w:p w14:paraId="24B275FC" w14:textId="77777777" w:rsidR="001456DF" w:rsidRPr="001456DF"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t>Селективность препарата основана на способности растений сахарной свеклы быстро метаболизировать и инактивировать действующие вещества. Другие широколистные культурные растения (например, рапс) могут повреждаться данным гербицидом. Однако не рекомендуется применять препарат в период стрессовых ситуаций (заморозки, повреждение градом, насекомыми и др.), а также при температуре в приземном слое воздуха выше 25°C.</w:t>
      </w:r>
    </w:p>
    <w:p w14:paraId="68AD231C" w14:textId="59F85CE5" w:rsidR="001456DF"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t>Возникающие в отдельных случаях ожоги листьев растений свеклы носят временный характер, быстро проходят и, как правило, не сказываются на величине урожая</w:t>
      </w:r>
      <w:r w:rsidRPr="00BA281C">
        <w:rPr>
          <w:rFonts w:ascii="Times New Roman" w:eastAsia="Times New Roman" w:hAnsi="Times New Roman" w:cs="Times New Roman"/>
          <w:sz w:val="28"/>
          <w:szCs w:val="28"/>
          <w:lang w:eastAsia="ru-RU" w:bidi="ru-RU"/>
        </w:rPr>
        <w:t>.</w:t>
      </w:r>
    </w:p>
    <w:p w14:paraId="5528D06C" w14:textId="77777777" w:rsidR="001456DF" w:rsidRPr="00164905" w:rsidRDefault="001456DF" w:rsidP="001456DF">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7. Скорость воздействия:</w:t>
      </w:r>
    </w:p>
    <w:p w14:paraId="19D0A49D" w14:textId="1F6D2C1C" w:rsidR="001456DF"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t>При обработке всходов сорняков видимые симптомы проявляются через 2-3 дня после опрыскивания. Однако полное отмирание сорняков происходит позднее (через 10-15 дней и позднее в зависимости от погодных условий).</w:t>
      </w:r>
    </w:p>
    <w:p w14:paraId="7447EBA8" w14:textId="77777777" w:rsidR="001456DF" w:rsidRPr="00164905" w:rsidRDefault="001456DF" w:rsidP="001456DF">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8. Совместимость с другими препаратами:</w:t>
      </w:r>
    </w:p>
    <w:p w14:paraId="2B019D42" w14:textId="77777777" w:rsidR="001456DF" w:rsidRPr="001456DF"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t>По данным регистранта, препарат Эксперт Квадро ОФ, МКС совместим с другими гербицидами, применяемыми в посевах свеклы Метамитроном, Трифлусульфурон- метилом и Клопиралидом.</w:t>
      </w:r>
    </w:p>
    <w:p w14:paraId="062876F5" w14:textId="48E3F2CC" w:rsidR="001456DF" w:rsidRPr="00700D1D" w:rsidRDefault="001456DF" w:rsidP="001456DF">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1456DF">
        <w:rPr>
          <w:rFonts w:ascii="Times New Roman" w:eastAsia="Times New Roman" w:hAnsi="Times New Roman" w:cs="Times New Roman"/>
          <w:sz w:val="28"/>
          <w:szCs w:val="28"/>
          <w:lang w:eastAsia="ru-RU" w:bidi="ru-RU"/>
        </w:rPr>
        <w:t>Однако перед приготовлением баковой смеси в резервуаре опрыскивателя необходимо предварительно проверить в небольшой емкости совместимость смешиваемых препаратов, а также стабильность и фитотоксичность рабочей жидкости.</w:t>
      </w:r>
    </w:p>
    <w:p w14:paraId="59685045" w14:textId="77777777" w:rsidR="001456DF" w:rsidRDefault="001456DF" w:rsidP="001456DF">
      <w:pPr>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9. Биологическая эффективность:</w:t>
      </w:r>
    </w:p>
    <w:p w14:paraId="54DDCBCD" w14:textId="7D577FE4" w:rsidR="001456DF" w:rsidRDefault="001456DF" w:rsidP="00256ECE">
      <w:pPr>
        <w:tabs>
          <w:tab w:val="num" w:pos="360"/>
        </w:tabs>
        <w:spacing w:after="0" w:line="360" w:lineRule="auto"/>
        <w:ind w:firstLine="567"/>
        <w:jc w:val="both"/>
        <w:rPr>
          <w:rFonts w:ascii="Times New Roman" w:hAnsi="Times New Roman" w:cs="Times New Roman"/>
          <w:sz w:val="28"/>
          <w:szCs w:val="28"/>
        </w:rPr>
      </w:pPr>
      <w:r w:rsidRPr="001456DF">
        <w:rPr>
          <w:rFonts w:ascii="Times New Roman" w:hAnsi="Times New Roman" w:cs="Times New Roman"/>
          <w:sz w:val="28"/>
          <w:szCs w:val="28"/>
        </w:rPr>
        <w:lastRenderedPageBreak/>
        <w:t>Эксперт Квадро ОФ, МКС (110 г/л Этофумезата + 90 г/л Фенмедифама + 70 г/л Десмедифама</w:t>
      </w:r>
      <w:r w:rsidR="00C63960">
        <w:rPr>
          <w:rFonts w:ascii="Times New Roman" w:hAnsi="Times New Roman" w:cs="Times New Roman"/>
          <w:sz w:val="28"/>
          <w:szCs w:val="28"/>
        </w:rPr>
        <w:t xml:space="preserve"> </w:t>
      </w:r>
      <w:r w:rsidRPr="001456DF">
        <w:rPr>
          <w:rFonts w:ascii="Times New Roman" w:hAnsi="Times New Roman" w:cs="Times New Roman"/>
          <w:sz w:val="28"/>
          <w:szCs w:val="28"/>
        </w:rPr>
        <w:t>+</w:t>
      </w:r>
      <w:r w:rsidR="00C63960">
        <w:rPr>
          <w:rFonts w:ascii="Times New Roman" w:hAnsi="Times New Roman" w:cs="Times New Roman"/>
          <w:sz w:val="28"/>
          <w:szCs w:val="28"/>
        </w:rPr>
        <w:t xml:space="preserve"> </w:t>
      </w:r>
      <w:r w:rsidRPr="001456DF">
        <w:rPr>
          <w:rFonts w:ascii="Times New Roman" w:hAnsi="Times New Roman" w:cs="Times New Roman"/>
          <w:sz w:val="28"/>
          <w:szCs w:val="28"/>
        </w:rPr>
        <w:t>40 г/л Ленацила) был впервые включен в «План государственных регистрационных испытаний пестицидов и агрохимикатов на 2008-2013 гг.» Дополнение № 38.</w:t>
      </w:r>
    </w:p>
    <w:p w14:paraId="62BD2CF4" w14:textId="77777777" w:rsidR="001E27E8" w:rsidRPr="001E27E8" w:rsidRDefault="001E27E8" w:rsidP="001E27E8">
      <w:pPr>
        <w:tabs>
          <w:tab w:val="num" w:pos="360"/>
        </w:tabs>
        <w:spacing w:after="0" w:line="360" w:lineRule="auto"/>
        <w:ind w:firstLine="567"/>
        <w:jc w:val="both"/>
        <w:rPr>
          <w:rFonts w:ascii="Times New Roman" w:hAnsi="Times New Roman" w:cs="Times New Roman"/>
          <w:sz w:val="28"/>
          <w:szCs w:val="28"/>
        </w:rPr>
      </w:pPr>
      <w:r w:rsidRPr="001E27E8">
        <w:rPr>
          <w:rFonts w:ascii="Times New Roman" w:hAnsi="Times New Roman" w:cs="Times New Roman"/>
          <w:sz w:val="28"/>
          <w:szCs w:val="28"/>
        </w:rPr>
        <w:t>Полученные положительные результаты регистрационных испытаний</w:t>
      </w:r>
      <w:r>
        <w:rPr>
          <w:rFonts w:ascii="Times New Roman" w:hAnsi="Times New Roman" w:cs="Times New Roman"/>
          <w:sz w:val="28"/>
          <w:szCs w:val="28"/>
        </w:rPr>
        <w:t xml:space="preserve"> </w:t>
      </w:r>
      <w:r w:rsidRPr="001E27E8">
        <w:rPr>
          <w:rFonts w:ascii="Times New Roman" w:hAnsi="Times New Roman" w:cs="Times New Roman"/>
          <w:sz w:val="28"/>
          <w:szCs w:val="28"/>
        </w:rPr>
        <w:t>позволили ГНУ Всероссийский институт защиты растений (ВИЗР) подготовить экспертное заключение от 07 декабря 2012 г. с рекомендациями на регистрацию.</w:t>
      </w:r>
    </w:p>
    <w:p w14:paraId="0E7289ED" w14:textId="77777777" w:rsidR="001E27E8" w:rsidRPr="001E27E8" w:rsidRDefault="001E27E8" w:rsidP="001E27E8">
      <w:pPr>
        <w:tabs>
          <w:tab w:val="num" w:pos="360"/>
        </w:tabs>
        <w:spacing w:after="0" w:line="360" w:lineRule="auto"/>
        <w:ind w:firstLine="567"/>
        <w:jc w:val="both"/>
        <w:rPr>
          <w:rFonts w:ascii="Times New Roman" w:hAnsi="Times New Roman" w:cs="Times New Roman"/>
          <w:sz w:val="28"/>
          <w:szCs w:val="28"/>
        </w:rPr>
      </w:pPr>
      <w:r w:rsidRPr="001E27E8">
        <w:rPr>
          <w:rFonts w:ascii="Times New Roman" w:hAnsi="Times New Roman" w:cs="Times New Roman"/>
          <w:sz w:val="28"/>
          <w:szCs w:val="28"/>
        </w:rPr>
        <w:t>На основании этого экспертного заключения препарат Эксперт Квадро ОФ, МКС был зарегистрирован (№ регистрации 192-03-600-1 со сроком регистрации до 17.03.2025 г.) и разрешен для применения в качестве гербицида на посевах сахарной свёклы.</w:t>
      </w:r>
    </w:p>
    <w:p w14:paraId="5B21F12F" w14:textId="55EFC6D8" w:rsidR="001E27E8" w:rsidRPr="001E27E8" w:rsidRDefault="001E27E8" w:rsidP="001E27E8">
      <w:pPr>
        <w:tabs>
          <w:tab w:val="num" w:pos="360"/>
        </w:tabs>
        <w:spacing w:after="0" w:line="360" w:lineRule="auto"/>
        <w:ind w:firstLine="567"/>
        <w:jc w:val="both"/>
        <w:rPr>
          <w:rFonts w:ascii="Times New Roman" w:hAnsi="Times New Roman" w:cs="Times New Roman"/>
          <w:sz w:val="28"/>
          <w:szCs w:val="28"/>
        </w:rPr>
      </w:pPr>
      <w:r w:rsidRPr="001E27E8">
        <w:rPr>
          <w:rFonts w:ascii="Times New Roman" w:hAnsi="Times New Roman" w:cs="Times New Roman"/>
          <w:sz w:val="28"/>
          <w:szCs w:val="28"/>
        </w:rPr>
        <w:t>В связи с окончанием в 2025 году периода регистрации препарат Эксперт Квадро ОФ, МКС (110 г/л Этофумезата + 90 г/л Фенмедифама + 70 г/л Десмедифама</w:t>
      </w:r>
      <w:r w:rsidR="00B8091F">
        <w:rPr>
          <w:rFonts w:ascii="Times New Roman" w:hAnsi="Times New Roman" w:cs="Times New Roman"/>
          <w:sz w:val="28"/>
          <w:szCs w:val="28"/>
        </w:rPr>
        <w:t xml:space="preserve"> </w:t>
      </w:r>
      <w:r w:rsidRPr="001E27E8">
        <w:rPr>
          <w:rFonts w:ascii="Times New Roman" w:hAnsi="Times New Roman" w:cs="Times New Roman"/>
          <w:sz w:val="28"/>
          <w:szCs w:val="28"/>
        </w:rPr>
        <w:t>+</w:t>
      </w:r>
      <w:r w:rsidR="00B8091F">
        <w:rPr>
          <w:rFonts w:ascii="Times New Roman" w:hAnsi="Times New Roman" w:cs="Times New Roman"/>
          <w:sz w:val="28"/>
          <w:szCs w:val="28"/>
        </w:rPr>
        <w:t xml:space="preserve"> </w:t>
      </w:r>
      <w:r w:rsidRPr="001E27E8">
        <w:rPr>
          <w:rFonts w:ascii="Times New Roman" w:hAnsi="Times New Roman" w:cs="Times New Roman"/>
          <w:sz w:val="28"/>
          <w:szCs w:val="28"/>
        </w:rPr>
        <w:t>40 г/л Ленацила) был включен в «План регистрационных испытаний пестицидов и агрохимикатов на 2019 - 2025 годы», дополнение № 58 от 24.10.2023 г. с целью перерегистрации.</w:t>
      </w:r>
    </w:p>
    <w:p w14:paraId="6E28FB9E" w14:textId="47857D7D" w:rsidR="00256ECE" w:rsidRDefault="00EF1BE8" w:rsidP="00256ECE">
      <w:pPr>
        <w:tabs>
          <w:tab w:val="num" w:pos="360"/>
        </w:tabs>
        <w:spacing w:after="0" w:line="360" w:lineRule="auto"/>
        <w:ind w:firstLine="567"/>
        <w:jc w:val="both"/>
        <w:rPr>
          <w:rFonts w:ascii="Times New Roman" w:hAnsi="Times New Roman" w:cs="Times New Roman"/>
          <w:sz w:val="28"/>
          <w:szCs w:val="28"/>
        </w:rPr>
      </w:pPr>
      <w:r w:rsidRPr="00EF1BE8">
        <w:rPr>
          <w:rFonts w:ascii="Times New Roman" w:hAnsi="Times New Roman" w:cs="Times New Roman"/>
          <w:sz w:val="28"/>
          <w:szCs w:val="28"/>
        </w:rPr>
        <w:t>Автономная Некоммерческая Организация «Агрохимический инновационный центр развития сельскохозяйственной науки и производства» (АНО</w:t>
      </w:r>
      <w:r>
        <w:rPr>
          <w:rFonts w:ascii="Times New Roman" w:hAnsi="Times New Roman" w:cs="Times New Roman"/>
          <w:sz w:val="28"/>
          <w:szCs w:val="28"/>
        </w:rPr>
        <w:t xml:space="preserve"> </w:t>
      </w:r>
      <w:r w:rsidRPr="00EF1BE8">
        <w:rPr>
          <w:rFonts w:ascii="Times New Roman" w:hAnsi="Times New Roman" w:cs="Times New Roman"/>
          <w:sz w:val="28"/>
          <w:szCs w:val="28"/>
        </w:rPr>
        <w:t xml:space="preserve">«АИЦ»), рассмотрев материалы ООО ГК «ЗЕМЛЯКОФФ», отчеты АНО «АИЦ» о положительных результатах испытаний препарата Эксперт Квадро ОФ, МКС на посевах сахарной свеклы в 2011 - 2012 годах, а также учитывая, что Метамитрон, действующее вещество препарата Эксперт Квадро ОФ, МКС, хорошо изучено, и его эффективность подтверждена многолетним опытом применения на посевах сахарной свеклы препаратов на его основе, в том числе полных аналогов гербицида Эксперт Квадро ОФ, МКС и результатами опытов 2011 -2012 годов, считает, что дополнительных испытаний препарата Эксперт Квадро ОФ, МКС в целях разработки биологических регламентов его применения не требуется, и рекомендует препарат Эксперт Квадро ОФ, МКС для регистрации сроком на 10 лет и применения на всей территории </w:t>
      </w:r>
      <w:r w:rsidRPr="00EF1BE8">
        <w:rPr>
          <w:rFonts w:ascii="Times New Roman" w:hAnsi="Times New Roman" w:cs="Times New Roman"/>
          <w:sz w:val="28"/>
          <w:szCs w:val="28"/>
        </w:rPr>
        <w:lastRenderedPageBreak/>
        <w:t>Российской Федерации в качестве гербицида в посевах сахарной свеклы по регламентам</w:t>
      </w:r>
      <w:r>
        <w:rPr>
          <w:rFonts w:ascii="Times New Roman" w:hAnsi="Times New Roman" w:cs="Times New Roman"/>
          <w:sz w:val="28"/>
          <w:szCs w:val="28"/>
        </w:rPr>
        <w:t>.</w:t>
      </w:r>
    </w:p>
    <w:p w14:paraId="0006FA5A" w14:textId="77777777" w:rsidR="0005577A" w:rsidRPr="00164905" w:rsidRDefault="0005577A" w:rsidP="0005577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10. Фитотоксичность, толерантность защищаемых культур:</w:t>
      </w:r>
    </w:p>
    <w:p w14:paraId="08FF80F2" w14:textId="02E6F81D" w:rsidR="0005577A" w:rsidRPr="00D61A17" w:rsidRDefault="0005577A" w:rsidP="0005577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05577A">
        <w:rPr>
          <w:rFonts w:ascii="Times New Roman" w:eastAsia="Times New Roman" w:hAnsi="Times New Roman" w:cs="Times New Roman"/>
          <w:sz w:val="28"/>
          <w:szCs w:val="28"/>
          <w:lang w:eastAsia="ru-RU" w:bidi="ru-RU"/>
        </w:rPr>
        <w:t>При использовании гербицида Эксперт Квадро ОФ, МКС в рекомендуемых нормах применение на посевах сахарной свеклы фитотоксичности обнаружено не было. В большинстве опытов не отмечено отрицательного действия гербицида на рост и развитие культурных растений. Урожай корнеплодов был на уровне контроля или превышал его.</w:t>
      </w:r>
    </w:p>
    <w:p w14:paraId="4D027AC3" w14:textId="77777777" w:rsidR="0005577A" w:rsidRPr="00164905" w:rsidRDefault="0005577A" w:rsidP="0005577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11. Возможность возникновения резистентности:</w:t>
      </w:r>
    </w:p>
    <w:p w14:paraId="2E919F8F" w14:textId="77777777" w:rsidR="0005577A" w:rsidRPr="0005577A" w:rsidRDefault="0005577A" w:rsidP="0005577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05577A">
        <w:rPr>
          <w:rFonts w:ascii="Times New Roman" w:eastAsia="Times New Roman" w:hAnsi="Times New Roman" w:cs="Times New Roman"/>
          <w:sz w:val="28"/>
          <w:szCs w:val="28"/>
          <w:lang w:eastAsia="ru-RU" w:bidi="ru-RU"/>
        </w:rPr>
        <w:t>Согласно Международному перечню сорных растений, устойчивых к гербицидам (International Survey of Herbicide Resistance Weeds) на 2023 год известен всего 1 случай формирования устойчивой популяции лебеды раскидистой (групповая устойчивость) при длительном применении препаратов на основе Десмедифама и Фенмедифама; 1 случай формирования устойчивой популяции мятлика полевого при длительном применении Этофумезата и 6 случаев формирования устойчивой популяции лебеды, мари, гречишки, крестовника при длительном применении Ленацила.</w:t>
      </w:r>
    </w:p>
    <w:p w14:paraId="732C632D" w14:textId="23A2ED45" w:rsidR="0005577A" w:rsidRDefault="0005577A" w:rsidP="0005577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05577A">
        <w:rPr>
          <w:rFonts w:ascii="Times New Roman" w:eastAsia="Times New Roman" w:hAnsi="Times New Roman" w:cs="Times New Roman"/>
          <w:sz w:val="28"/>
          <w:szCs w:val="28"/>
          <w:lang w:eastAsia="ru-RU" w:bidi="ru-RU"/>
        </w:rPr>
        <w:t>При этом формируется групповая устойчивость ингибиторам фотосинтеза. Поэтому рекомендуется чередовать использование Эксперт Квадро ОФ, МКС с гербицидами с другим механизмом действия.</w:t>
      </w:r>
    </w:p>
    <w:p w14:paraId="08E5BB79" w14:textId="77777777" w:rsidR="0005577A" w:rsidRPr="00164905" w:rsidRDefault="0005577A" w:rsidP="0005577A">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164905">
        <w:rPr>
          <w:rFonts w:ascii="Times New Roman" w:eastAsia="Times New Roman" w:hAnsi="Times New Roman" w:cs="Times New Roman"/>
          <w:b/>
          <w:bCs/>
          <w:sz w:val="28"/>
          <w:szCs w:val="28"/>
          <w:lang w:eastAsia="ru-RU" w:bidi="ru-RU"/>
        </w:rPr>
        <w:t>12. Возможность варьирования культур в севообороте:</w:t>
      </w:r>
    </w:p>
    <w:p w14:paraId="7055C9D3" w14:textId="667653A7" w:rsidR="0005577A" w:rsidRDefault="0005577A" w:rsidP="0005577A">
      <w:pPr>
        <w:tabs>
          <w:tab w:val="num" w:pos="360"/>
        </w:tabs>
        <w:spacing w:after="0" w:line="360" w:lineRule="auto"/>
        <w:ind w:firstLine="567"/>
        <w:jc w:val="both"/>
        <w:rPr>
          <w:rFonts w:ascii="Times New Roman" w:eastAsia="Times New Roman" w:hAnsi="Times New Roman" w:cs="Times New Roman"/>
          <w:sz w:val="28"/>
          <w:szCs w:val="28"/>
          <w:lang w:eastAsia="ru-RU"/>
        </w:rPr>
      </w:pPr>
      <w:r w:rsidRPr="0005577A">
        <w:rPr>
          <w:rFonts w:ascii="Times New Roman" w:eastAsia="Times New Roman" w:hAnsi="Times New Roman" w:cs="Times New Roman"/>
          <w:sz w:val="28"/>
          <w:szCs w:val="28"/>
          <w:lang w:eastAsia="ru-RU"/>
        </w:rPr>
        <w:t>При применении в рекомендованных нормах применения гербицид Эксперт Квадро ОФ, МКС не оказывает отрицательное влияние на последующие культуры в севообороте.</w:t>
      </w:r>
    </w:p>
    <w:p w14:paraId="0FEC1030" w14:textId="4BDACBF6" w:rsidR="0005577A" w:rsidRPr="0005577A" w:rsidRDefault="0005577A" w:rsidP="0005577A">
      <w:pPr>
        <w:tabs>
          <w:tab w:val="num" w:pos="360"/>
        </w:tabs>
        <w:spacing w:after="0" w:line="360" w:lineRule="auto"/>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13</w:t>
      </w:r>
      <w:r w:rsidRPr="0005577A">
        <w:rPr>
          <w:rFonts w:ascii="Times New Roman" w:eastAsia="Times New Roman" w:hAnsi="Times New Roman" w:cs="Times New Roman"/>
          <w:b/>
          <w:bCs/>
          <w:sz w:val="28"/>
          <w:szCs w:val="28"/>
          <w:lang w:eastAsia="ru-RU"/>
        </w:rPr>
        <w:t>.</w:t>
      </w:r>
      <w:r w:rsidRPr="0005577A">
        <w:rPr>
          <w:rFonts w:ascii="Times New Roman" w:eastAsia="Times New Roman" w:hAnsi="Times New Roman" w:cs="Times New Roman"/>
          <w:b/>
          <w:bCs/>
          <w:sz w:val="28"/>
          <w:szCs w:val="28"/>
          <w:lang w:eastAsia="ru-RU"/>
        </w:rPr>
        <w:tab/>
        <w:t>Влияние препарата на полезную энтомофауну агроценоза:</w:t>
      </w:r>
    </w:p>
    <w:p w14:paraId="6E35C997" w14:textId="77777777" w:rsidR="0005577A" w:rsidRPr="0005577A" w:rsidRDefault="0005577A" w:rsidP="0005577A">
      <w:pPr>
        <w:tabs>
          <w:tab w:val="num" w:pos="360"/>
        </w:tabs>
        <w:spacing w:after="0" w:line="360" w:lineRule="auto"/>
        <w:ind w:firstLine="567"/>
        <w:jc w:val="both"/>
        <w:rPr>
          <w:rFonts w:ascii="Times New Roman" w:eastAsia="Times New Roman" w:hAnsi="Times New Roman" w:cs="Times New Roman"/>
          <w:sz w:val="28"/>
          <w:szCs w:val="28"/>
          <w:lang w:eastAsia="ru-RU"/>
        </w:rPr>
      </w:pPr>
      <w:r w:rsidRPr="0005577A">
        <w:rPr>
          <w:rFonts w:ascii="Times New Roman" w:eastAsia="Times New Roman" w:hAnsi="Times New Roman" w:cs="Times New Roman"/>
          <w:sz w:val="28"/>
          <w:szCs w:val="28"/>
          <w:lang w:eastAsia="ru-RU"/>
        </w:rPr>
        <w:t>В рекомендованных нормах применение препарат Эксперт Квадро ОФ, МКС не оказывает вредного воздействия на полезную энтомофауну.</w:t>
      </w:r>
    </w:p>
    <w:p w14:paraId="18D0834E" w14:textId="1163EAD7" w:rsidR="0005577A" w:rsidRDefault="0005577A" w:rsidP="0005577A">
      <w:pPr>
        <w:tabs>
          <w:tab w:val="num" w:pos="360"/>
        </w:tabs>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14</w:t>
      </w:r>
      <w:r w:rsidRPr="0005577A">
        <w:rPr>
          <w:rFonts w:ascii="Times New Roman" w:eastAsia="Times New Roman" w:hAnsi="Times New Roman" w:cs="Times New Roman"/>
          <w:b/>
          <w:bCs/>
          <w:sz w:val="28"/>
          <w:szCs w:val="28"/>
          <w:lang w:eastAsia="ru-RU"/>
        </w:rPr>
        <w:t>.</w:t>
      </w:r>
      <w:r w:rsidRPr="0005577A">
        <w:rPr>
          <w:rFonts w:ascii="Times New Roman" w:eastAsia="Times New Roman" w:hAnsi="Times New Roman" w:cs="Times New Roman"/>
          <w:b/>
          <w:bCs/>
          <w:sz w:val="28"/>
          <w:szCs w:val="28"/>
          <w:lang w:eastAsia="ru-RU"/>
        </w:rPr>
        <w:tab/>
        <w:t xml:space="preserve">Результаты оценки биологической эффективности и безопасности в других странах: </w:t>
      </w:r>
      <w:r w:rsidRPr="0005577A">
        <w:rPr>
          <w:rFonts w:ascii="Times New Roman" w:eastAsia="Times New Roman" w:hAnsi="Times New Roman" w:cs="Times New Roman"/>
          <w:sz w:val="28"/>
          <w:szCs w:val="28"/>
          <w:lang w:eastAsia="ru-RU"/>
        </w:rPr>
        <w:t>Нет данных</w:t>
      </w:r>
      <w:r>
        <w:rPr>
          <w:rFonts w:ascii="Times New Roman" w:hAnsi="Times New Roman" w:cs="Times New Roman"/>
          <w:sz w:val="28"/>
          <w:szCs w:val="28"/>
        </w:rPr>
        <w:t>.</w:t>
      </w:r>
    </w:p>
    <w:p w14:paraId="124A181D" w14:textId="11C8558A" w:rsidR="0005577A" w:rsidRPr="005677C3" w:rsidRDefault="0005577A" w:rsidP="0005577A">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sz w:val="28"/>
          <w:szCs w:val="28"/>
          <w:lang w:eastAsia="ru-RU"/>
        </w:rPr>
        <w:t>15</w:t>
      </w:r>
      <w:r w:rsidRPr="00164905">
        <w:rPr>
          <w:rFonts w:ascii="Times New Roman" w:eastAsia="Times New Roman" w:hAnsi="Times New Roman" w:cs="Times New Roman"/>
          <w:b/>
          <w:bCs/>
          <w:sz w:val="28"/>
          <w:szCs w:val="28"/>
          <w:lang w:eastAsia="ru-RU"/>
        </w:rPr>
        <w:t>.</w:t>
      </w:r>
      <w:r w:rsidRPr="00164905">
        <w:rPr>
          <w:rFonts w:ascii="Times New Roman" w:eastAsia="Times New Roman" w:hAnsi="Times New Roman" w:cs="Times New Roman"/>
          <w:sz w:val="28"/>
          <w:szCs w:val="28"/>
          <w:lang w:eastAsia="ru-RU"/>
        </w:rPr>
        <w:t xml:space="preserve"> </w:t>
      </w:r>
      <w:r w:rsidRPr="00164905">
        <w:rPr>
          <w:rFonts w:ascii="Times New Roman" w:eastAsia="Times New Roman" w:hAnsi="Times New Roman" w:cs="Times New Roman"/>
          <w:b/>
          <w:bCs/>
          <w:sz w:val="28"/>
          <w:szCs w:val="28"/>
          <w:lang w:eastAsia="ru-RU"/>
        </w:rPr>
        <w:t>Технология применения пестицида:</w:t>
      </w:r>
    </w:p>
    <w:p w14:paraId="0602077E" w14:textId="77777777" w:rsidR="008103C4" w:rsidRPr="008103C4" w:rsidRDefault="008103C4" w:rsidP="008103C4">
      <w:pPr>
        <w:tabs>
          <w:tab w:val="num" w:pos="360"/>
        </w:tabs>
        <w:spacing w:after="0" w:line="360" w:lineRule="auto"/>
        <w:ind w:firstLine="567"/>
        <w:jc w:val="both"/>
        <w:rPr>
          <w:rFonts w:ascii="Times New Roman" w:hAnsi="Times New Roman" w:cs="Times New Roman"/>
          <w:sz w:val="28"/>
          <w:szCs w:val="28"/>
        </w:rPr>
      </w:pPr>
      <w:r w:rsidRPr="008103C4">
        <w:rPr>
          <w:rFonts w:ascii="Times New Roman" w:hAnsi="Times New Roman" w:cs="Times New Roman"/>
          <w:sz w:val="28"/>
          <w:szCs w:val="28"/>
        </w:rPr>
        <w:lastRenderedPageBreak/>
        <w:t>Рабочий раствор готовится непосредственно перед опрыскиванием. Отмеряют требуемое количество препарата на одну заправку опрыскивателя. Далее рабочий раствор готовят следующим образом: бак опрыскивателя наполняют примерно наполовину водой, вливают в него необходимое количество гербицида, доливают водой до полного объема при постоянном перемешивании рабочего раствора гидравлическими мешалками. Освободившуюся емкость несколько раз ополаскивают водой и выливают в бак опрыскивателя.</w:t>
      </w:r>
    </w:p>
    <w:p w14:paraId="16E61982" w14:textId="77777777" w:rsidR="008103C4" w:rsidRPr="008103C4" w:rsidRDefault="008103C4" w:rsidP="008103C4">
      <w:pPr>
        <w:tabs>
          <w:tab w:val="num" w:pos="360"/>
        </w:tabs>
        <w:spacing w:after="0" w:line="360" w:lineRule="auto"/>
        <w:ind w:firstLine="567"/>
        <w:jc w:val="both"/>
        <w:rPr>
          <w:rFonts w:ascii="Times New Roman" w:hAnsi="Times New Roman" w:cs="Times New Roman"/>
          <w:sz w:val="28"/>
          <w:szCs w:val="28"/>
        </w:rPr>
      </w:pPr>
      <w:r w:rsidRPr="008103C4">
        <w:rPr>
          <w:rFonts w:ascii="Times New Roman" w:hAnsi="Times New Roman" w:cs="Times New Roman"/>
          <w:sz w:val="28"/>
          <w:szCs w:val="28"/>
        </w:rPr>
        <w:t>При использовании баковой смеси с препаратами на основе трифлусульфурон-метила в бак опрыскивателя сначала добавляют Эксперт Квадро ОФ, МКС (110 + 90 + 70 + 40 г/л), а затем необходимое количество препарата на основе трифлусульфурон-метила или его маточный раствор.</w:t>
      </w:r>
    </w:p>
    <w:p w14:paraId="146D5490" w14:textId="77777777" w:rsidR="008103C4" w:rsidRPr="008103C4" w:rsidRDefault="008103C4" w:rsidP="008103C4">
      <w:pPr>
        <w:tabs>
          <w:tab w:val="num" w:pos="360"/>
        </w:tabs>
        <w:spacing w:after="0" w:line="360" w:lineRule="auto"/>
        <w:ind w:firstLine="567"/>
        <w:jc w:val="both"/>
        <w:rPr>
          <w:rFonts w:ascii="Times New Roman" w:hAnsi="Times New Roman" w:cs="Times New Roman"/>
          <w:sz w:val="28"/>
          <w:szCs w:val="28"/>
        </w:rPr>
      </w:pPr>
      <w:r w:rsidRPr="008103C4">
        <w:rPr>
          <w:rFonts w:ascii="Times New Roman" w:hAnsi="Times New Roman" w:cs="Times New Roman"/>
          <w:sz w:val="28"/>
          <w:szCs w:val="28"/>
        </w:rPr>
        <w:t>Рабочий раствор гербицида и заправку им опрыскивателя производят на специальных площадках, которые в дальнейшем подвергаются обезвреживанию.</w:t>
      </w:r>
    </w:p>
    <w:p w14:paraId="1A7F1332" w14:textId="4151E4F7" w:rsidR="0005577A" w:rsidRDefault="008103C4" w:rsidP="008103C4">
      <w:pPr>
        <w:tabs>
          <w:tab w:val="num" w:pos="360"/>
        </w:tabs>
        <w:spacing w:after="0" w:line="360" w:lineRule="auto"/>
        <w:ind w:firstLine="567"/>
        <w:jc w:val="both"/>
        <w:rPr>
          <w:rFonts w:ascii="Times New Roman" w:hAnsi="Times New Roman" w:cs="Times New Roman"/>
          <w:sz w:val="28"/>
          <w:szCs w:val="28"/>
        </w:rPr>
      </w:pPr>
      <w:r w:rsidRPr="008103C4">
        <w:rPr>
          <w:rFonts w:ascii="Times New Roman" w:hAnsi="Times New Roman" w:cs="Times New Roman"/>
          <w:sz w:val="28"/>
          <w:szCs w:val="28"/>
        </w:rPr>
        <w:t>Для опрыскивания используются серийно выпускаемые, наземные штанговые опрыскиватели, оборудованные щелевыми наконечниками, предназначенными для внесения гербицидов.</w:t>
      </w:r>
    </w:p>
    <w:p w14:paraId="3CA2ABBD" w14:textId="77777777" w:rsidR="008103C4" w:rsidRDefault="008103C4" w:rsidP="008103C4">
      <w:pPr>
        <w:tabs>
          <w:tab w:val="num" w:pos="360"/>
        </w:tabs>
        <w:spacing w:after="0" w:line="360" w:lineRule="auto"/>
        <w:ind w:firstLine="567"/>
        <w:jc w:val="both"/>
        <w:rPr>
          <w:rFonts w:ascii="Times New Roman" w:hAnsi="Times New Roman" w:cs="Times New Roman"/>
          <w:sz w:val="28"/>
          <w:szCs w:val="28"/>
        </w:rPr>
      </w:pPr>
    </w:p>
    <w:p w14:paraId="7E1A13F7" w14:textId="77777777" w:rsidR="001C7201" w:rsidRPr="00164905" w:rsidRDefault="001C7201" w:rsidP="001C7201">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192" w:name="_Toc142312905"/>
      <w:bookmarkStart w:id="193" w:name="_Toc146806467"/>
      <w:bookmarkStart w:id="194" w:name="_Toc146806511"/>
      <w:bookmarkStart w:id="195" w:name="_Toc147327240"/>
      <w:bookmarkStart w:id="196" w:name="_Toc147327678"/>
      <w:bookmarkStart w:id="197" w:name="_Toc147930819"/>
      <w:bookmarkStart w:id="198" w:name="_Toc147930847"/>
      <w:bookmarkStart w:id="199" w:name="_Toc152336448"/>
      <w:bookmarkStart w:id="200" w:name="_Toc152336476"/>
      <w:bookmarkStart w:id="201" w:name="_Toc153455310"/>
      <w:bookmarkStart w:id="202" w:name="_Toc161226483"/>
      <w:bookmarkStart w:id="203" w:name="_Toc161226511"/>
      <w:bookmarkStart w:id="204" w:name="_Toc162516274"/>
      <w:bookmarkStart w:id="205" w:name="_Toc165976684"/>
      <w:bookmarkStart w:id="206" w:name="_Toc169599016"/>
      <w:bookmarkStart w:id="207" w:name="_Toc170909613"/>
      <w:bookmarkStart w:id="208" w:name="_Toc172537705"/>
      <w:r w:rsidRPr="00164905">
        <w:rPr>
          <w:rFonts w:ascii="Times New Roman" w:eastAsia="Times New Roman" w:hAnsi="Times New Roman" w:cs="Times New Roman"/>
          <w:b/>
          <w:bCs/>
          <w:sz w:val="28"/>
          <w:szCs w:val="28"/>
          <w:lang w:eastAsia="ru-RU"/>
        </w:rPr>
        <w:t>2.3. </w:t>
      </w:r>
      <w:r w:rsidRPr="00164905">
        <w:rPr>
          <w:rFonts w:ascii="Times New Roman" w:eastAsia="Times New Roman" w:hAnsi="Times New Roman" w:cs="Times New Roman"/>
          <w:b/>
          <w:bCs/>
          <w:color w:val="000000"/>
          <w:sz w:val="28"/>
          <w:szCs w:val="28"/>
          <w:lang w:eastAsia="ru-RU"/>
        </w:rPr>
        <w:t>Физико-химические свойства действующ</w:t>
      </w:r>
      <w:r>
        <w:rPr>
          <w:rFonts w:ascii="Times New Roman" w:eastAsia="Times New Roman" w:hAnsi="Times New Roman" w:cs="Times New Roman"/>
          <w:b/>
          <w:bCs/>
          <w:color w:val="000000"/>
          <w:sz w:val="28"/>
          <w:szCs w:val="28"/>
          <w:lang w:eastAsia="ru-RU"/>
        </w:rPr>
        <w:t>их</w:t>
      </w:r>
      <w:r w:rsidRPr="00164905">
        <w:rPr>
          <w:rFonts w:ascii="Times New Roman" w:eastAsia="Times New Roman" w:hAnsi="Times New Roman" w:cs="Times New Roman"/>
          <w:b/>
          <w:bCs/>
          <w:color w:val="000000"/>
          <w:sz w:val="28"/>
          <w:szCs w:val="28"/>
          <w:lang w:eastAsia="ru-RU"/>
        </w:rPr>
        <w:t xml:space="preserve"> веществ</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E778077" w14:textId="53A0AEC4" w:rsidR="008103C4" w:rsidRPr="001C7201" w:rsidRDefault="001C7201" w:rsidP="008103C4">
      <w:pPr>
        <w:tabs>
          <w:tab w:val="num" w:pos="360"/>
        </w:tabs>
        <w:spacing w:after="0" w:line="360" w:lineRule="auto"/>
        <w:ind w:firstLine="567"/>
        <w:jc w:val="both"/>
        <w:rPr>
          <w:rFonts w:ascii="Times New Roman" w:hAnsi="Times New Roman" w:cs="Times New Roman"/>
          <w:b/>
          <w:bCs/>
          <w:i/>
          <w:iCs/>
          <w:sz w:val="28"/>
          <w:szCs w:val="28"/>
        </w:rPr>
      </w:pPr>
      <w:r w:rsidRPr="001C7201">
        <w:rPr>
          <w:rFonts w:ascii="Times New Roman" w:hAnsi="Times New Roman" w:cs="Times New Roman"/>
          <w:b/>
          <w:bCs/>
          <w:i/>
          <w:iCs/>
          <w:sz w:val="28"/>
          <w:szCs w:val="28"/>
        </w:rPr>
        <w:t>Этофумезат</w:t>
      </w:r>
    </w:p>
    <w:p w14:paraId="0EF0DC78" w14:textId="77777777" w:rsidR="001C7201" w:rsidRPr="001C7201" w:rsidRDefault="001C7201" w:rsidP="001C7201">
      <w:pPr>
        <w:tabs>
          <w:tab w:val="num" w:pos="360"/>
        </w:tabs>
        <w:spacing w:after="0" w:line="360" w:lineRule="auto"/>
        <w:ind w:firstLine="567"/>
        <w:jc w:val="both"/>
        <w:rPr>
          <w:rFonts w:ascii="Times New Roman" w:hAnsi="Times New Roman" w:cs="Times New Roman"/>
          <w:sz w:val="28"/>
          <w:szCs w:val="28"/>
        </w:rPr>
      </w:pPr>
      <w:r w:rsidRPr="001C7201">
        <w:rPr>
          <w:rFonts w:ascii="Times New Roman" w:hAnsi="Times New Roman" w:cs="Times New Roman"/>
          <w:sz w:val="28"/>
          <w:szCs w:val="28"/>
        </w:rPr>
        <w:t>1.</w:t>
      </w:r>
      <w:r w:rsidRPr="001C7201">
        <w:rPr>
          <w:rFonts w:ascii="Times New Roman" w:hAnsi="Times New Roman" w:cs="Times New Roman"/>
          <w:sz w:val="28"/>
          <w:szCs w:val="28"/>
        </w:rPr>
        <w:tab/>
        <w:t>Действующее вещество (по ISO, IUPAC, № CAS):</w:t>
      </w:r>
    </w:p>
    <w:p w14:paraId="4946A76F" w14:textId="779E66DA" w:rsidR="001C7201" w:rsidRPr="001C7201" w:rsidRDefault="001C7201" w:rsidP="001C7201">
      <w:pPr>
        <w:tabs>
          <w:tab w:val="num" w:pos="360"/>
        </w:tabs>
        <w:spacing w:after="0" w:line="360" w:lineRule="auto"/>
        <w:ind w:firstLine="567"/>
        <w:jc w:val="both"/>
        <w:rPr>
          <w:rFonts w:ascii="Times New Roman" w:hAnsi="Times New Roman" w:cs="Times New Roman"/>
          <w:sz w:val="28"/>
          <w:szCs w:val="28"/>
        </w:rPr>
      </w:pPr>
      <w:r w:rsidRPr="001C7201">
        <w:rPr>
          <w:rFonts w:ascii="Times New Roman" w:hAnsi="Times New Roman" w:cs="Times New Roman"/>
          <w:sz w:val="28"/>
          <w:szCs w:val="28"/>
        </w:rPr>
        <w:t>ISO</w:t>
      </w:r>
      <w:r>
        <w:rPr>
          <w:rFonts w:ascii="Times New Roman" w:hAnsi="Times New Roman" w:cs="Times New Roman"/>
          <w:sz w:val="28"/>
          <w:szCs w:val="28"/>
        </w:rPr>
        <w:t xml:space="preserve">: </w:t>
      </w:r>
      <w:r w:rsidRPr="001C7201">
        <w:rPr>
          <w:rFonts w:ascii="Times New Roman" w:hAnsi="Times New Roman" w:cs="Times New Roman"/>
          <w:sz w:val="28"/>
          <w:szCs w:val="28"/>
        </w:rPr>
        <w:t>Этофумезат</w:t>
      </w:r>
    </w:p>
    <w:p w14:paraId="3565D665" w14:textId="32C59506" w:rsidR="001C7201" w:rsidRDefault="001C7201" w:rsidP="001C7201">
      <w:pPr>
        <w:tabs>
          <w:tab w:val="num" w:pos="360"/>
        </w:tabs>
        <w:spacing w:after="0" w:line="360" w:lineRule="auto"/>
        <w:ind w:firstLine="567"/>
        <w:jc w:val="both"/>
        <w:rPr>
          <w:rFonts w:ascii="Times New Roman" w:hAnsi="Times New Roman" w:cs="Times New Roman"/>
          <w:sz w:val="28"/>
          <w:szCs w:val="28"/>
        </w:rPr>
      </w:pPr>
      <w:r w:rsidRPr="001C7201">
        <w:rPr>
          <w:rFonts w:ascii="Times New Roman" w:hAnsi="Times New Roman" w:cs="Times New Roman"/>
          <w:sz w:val="28"/>
          <w:szCs w:val="28"/>
        </w:rPr>
        <w:t>IUPAC:</w:t>
      </w:r>
      <w:r>
        <w:rPr>
          <w:rFonts w:ascii="Times New Roman" w:hAnsi="Times New Roman" w:cs="Times New Roman"/>
          <w:sz w:val="28"/>
          <w:szCs w:val="28"/>
        </w:rPr>
        <w:t xml:space="preserve"> </w:t>
      </w:r>
      <w:r w:rsidRPr="001C7201">
        <w:rPr>
          <w:rFonts w:ascii="Times New Roman" w:hAnsi="Times New Roman" w:cs="Times New Roman"/>
          <w:sz w:val="28"/>
          <w:szCs w:val="28"/>
        </w:rPr>
        <w:t xml:space="preserve">(±)-2-этокси-2,3-Дигидро-3,3-диметилбензофуран-5-ил метансульфонат </w:t>
      </w:r>
    </w:p>
    <w:p w14:paraId="36921DDF" w14:textId="1EDEBEA7" w:rsidR="001C7201" w:rsidRPr="001C7201" w:rsidRDefault="001C7201" w:rsidP="001C7201">
      <w:pPr>
        <w:tabs>
          <w:tab w:val="num" w:pos="360"/>
        </w:tabs>
        <w:spacing w:after="0" w:line="360" w:lineRule="auto"/>
        <w:ind w:firstLine="567"/>
        <w:jc w:val="both"/>
        <w:rPr>
          <w:rFonts w:ascii="Times New Roman" w:hAnsi="Times New Roman" w:cs="Times New Roman"/>
          <w:sz w:val="28"/>
          <w:szCs w:val="28"/>
        </w:rPr>
      </w:pPr>
      <w:r w:rsidRPr="001C7201">
        <w:rPr>
          <w:rFonts w:ascii="Times New Roman" w:hAnsi="Times New Roman" w:cs="Times New Roman"/>
          <w:sz w:val="28"/>
          <w:szCs w:val="28"/>
        </w:rPr>
        <w:t>№ CAS: 26225-79-6</w:t>
      </w:r>
    </w:p>
    <w:p w14:paraId="5896B4E2" w14:textId="2FBFDC3C" w:rsidR="001C7201" w:rsidRDefault="001C7201" w:rsidP="001C7201">
      <w:pPr>
        <w:tabs>
          <w:tab w:val="num" w:pos="360"/>
        </w:tabs>
        <w:spacing w:after="0" w:line="360" w:lineRule="auto"/>
        <w:ind w:firstLine="567"/>
        <w:jc w:val="both"/>
        <w:rPr>
          <w:rFonts w:ascii="Times New Roman" w:hAnsi="Times New Roman" w:cs="Times New Roman"/>
          <w:sz w:val="28"/>
          <w:szCs w:val="28"/>
        </w:rPr>
      </w:pPr>
      <w:r w:rsidRPr="001C7201">
        <w:rPr>
          <w:rFonts w:ascii="Times New Roman" w:hAnsi="Times New Roman" w:cs="Times New Roman"/>
          <w:sz w:val="28"/>
          <w:szCs w:val="28"/>
        </w:rPr>
        <w:t>2.</w:t>
      </w:r>
      <w:r w:rsidRPr="001C7201">
        <w:rPr>
          <w:rFonts w:ascii="Times New Roman" w:hAnsi="Times New Roman" w:cs="Times New Roman"/>
          <w:sz w:val="28"/>
          <w:szCs w:val="28"/>
        </w:rPr>
        <w:tab/>
        <w:t>Структурная формула:</w:t>
      </w:r>
    </w:p>
    <w:p w14:paraId="3C47F647" w14:textId="7D7085DF" w:rsidR="001C7201" w:rsidRDefault="00D16648" w:rsidP="001C7201">
      <w:pPr>
        <w:tabs>
          <w:tab w:val="num" w:pos="360"/>
        </w:tabs>
        <w:spacing w:after="0" w:line="360" w:lineRule="auto"/>
        <w:ind w:firstLine="567"/>
        <w:jc w:val="both"/>
        <w:rPr>
          <w:rFonts w:ascii="Times New Roman" w:hAnsi="Times New Roman" w:cs="Times New Roman"/>
          <w:sz w:val="28"/>
          <w:szCs w:val="28"/>
        </w:rPr>
      </w:pPr>
      <w:r>
        <w:rPr>
          <w:noProof/>
          <w14:ligatures w14:val="standardContextual"/>
        </w:rPr>
        <w:drawing>
          <wp:inline distT="0" distB="0" distL="0" distR="0" wp14:anchorId="60CCAF40" wp14:editId="664480FA">
            <wp:extent cx="2301306" cy="765544"/>
            <wp:effectExtent l="0" t="0" r="3810" b="0"/>
            <wp:docPr id="445188688" name="Рисунок 1" descr="Изображение выглядит как диаграмма, линия, зарисовка, оригами&#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188688" name="Рисунок 1" descr="Изображение выглядит как диаграмма, линия, зарисовка, оригами&#10;&#10;Автоматически созданное описание"/>
                    <pic:cNvPicPr/>
                  </pic:nvPicPr>
                  <pic:blipFill>
                    <a:blip r:embed="rId8"/>
                    <a:stretch>
                      <a:fillRect/>
                    </a:stretch>
                  </pic:blipFill>
                  <pic:spPr>
                    <a:xfrm>
                      <a:off x="0" y="0"/>
                      <a:ext cx="2309556" cy="768288"/>
                    </a:xfrm>
                    <a:prstGeom prst="rect">
                      <a:avLst/>
                    </a:prstGeom>
                  </pic:spPr>
                </pic:pic>
              </a:graphicData>
            </a:graphic>
          </wp:inline>
        </w:drawing>
      </w:r>
    </w:p>
    <w:p w14:paraId="601E0F2B"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lastRenderedPageBreak/>
        <w:t>3.</w:t>
      </w:r>
      <w:r w:rsidRPr="00FF1350">
        <w:rPr>
          <w:rFonts w:ascii="Times New Roman" w:hAnsi="Times New Roman" w:cs="Times New Roman"/>
          <w:sz w:val="28"/>
          <w:szCs w:val="28"/>
        </w:rPr>
        <w:tab/>
        <w:t>Эмпирическая формула: C</w:t>
      </w:r>
      <w:r w:rsidRPr="00FF1350">
        <w:rPr>
          <w:rFonts w:ascii="Times New Roman" w:hAnsi="Times New Roman" w:cs="Times New Roman"/>
          <w:sz w:val="28"/>
          <w:szCs w:val="28"/>
          <w:vertAlign w:val="subscript"/>
        </w:rPr>
        <w:t>13</w:t>
      </w:r>
      <w:r w:rsidRPr="00FF1350">
        <w:rPr>
          <w:rFonts w:ascii="Times New Roman" w:hAnsi="Times New Roman" w:cs="Times New Roman"/>
          <w:sz w:val="28"/>
          <w:szCs w:val="28"/>
        </w:rPr>
        <w:t>H</w:t>
      </w:r>
      <w:r w:rsidRPr="00FF1350">
        <w:rPr>
          <w:rFonts w:ascii="Times New Roman" w:hAnsi="Times New Roman" w:cs="Times New Roman"/>
          <w:sz w:val="28"/>
          <w:szCs w:val="28"/>
          <w:vertAlign w:val="subscript"/>
        </w:rPr>
        <w:t>18</w:t>
      </w:r>
      <w:r w:rsidRPr="00FF1350">
        <w:rPr>
          <w:rFonts w:ascii="Times New Roman" w:hAnsi="Times New Roman" w:cs="Times New Roman"/>
          <w:sz w:val="28"/>
          <w:szCs w:val="28"/>
        </w:rPr>
        <w:t>O</w:t>
      </w:r>
      <w:r w:rsidRPr="00FF1350">
        <w:rPr>
          <w:rFonts w:ascii="Times New Roman" w:hAnsi="Times New Roman" w:cs="Times New Roman"/>
          <w:sz w:val="28"/>
          <w:szCs w:val="28"/>
          <w:vertAlign w:val="subscript"/>
        </w:rPr>
        <w:t>5</w:t>
      </w:r>
      <w:r w:rsidRPr="00FF1350">
        <w:rPr>
          <w:rFonts w:ascii="Times New Roman" w:hAnsi="Times New Roman" w:cs="Times New Roman"/>
          <w:sz w:val="28"/>
          <w:szCs w:val="28"/>
        </w:rPr>
        <w:t>S</w:t>
      </w:r>
    </w:p>
    <w:p w14:paraId="7C38CFFD"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4.</w:t>
      </w:r>
      <w:r w:rsidRPr="00FF1350">
        <w:rPr>
          <w:rFonts w:ascii="Times New Roman" w:hAnsi="Times New Roman" w:cs="Times New Roman"/>
          <w:sz w:val="28"/>
          <w:szCs w:val="28"/>
        </w:rPr>
        <w:tab/>
        <w:t>Молекулярная масса: 286,35</w:t>
      </w:r>
    </w:p>
    <w:p w14:paraId="2A902847"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5.</w:t>
      </w:r>
      <w:r w:rsidRPr="00FF1350">
        <w:rPr>
          <w:rFonts w:ascii="Times New Roman" w:hAnsi="Times New Roman" w:cs="Times New Roman"/>
          <w:sz w:val="28"/>
          <w:szCs w:val="28"/>
        </w:rPr>
        <w:tab/>
        <w:t>Агрегатное состояние: белые кристаллы</w:t>
      </w:r>
    </w:p>
    <w:p w14:paraId="1CBA5AF4" w14:textId="7765FFEF" w:rsidR="00EF1BE8"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6.</w:t>
      </w:r>
      <w:r w:rsidRPr="00FF1350">
        <w:rPr>
          <w:rFonts w:ascii="Times New Roman" w:hAnsi="Times New Roman" w:cs="Times New Roman"/>
          <w:sz w:val="28"/>
          <w:szCs w:val="28"/>
        </w:rPr>
        <w:tab/>
        <w:t>Цвет, запах: слабый специфический запах</w:t>
      </w:r>
    </w:p>
    <w:p w14:paraId="3BCE47E1"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w:t>
      </w:r>
      <w:r w:rsidRPr="00FF1350">
        <w:rPr>
          <w:rFonts w:ascii="Times New Roman" w:hAnsi="Times New Roman" w:cs="Times New Roman"/>
          <w:sz w:val="28"/>
          <w:szCs w:val="28"/>
        </w:rPr>
        <w:tab/>
        <w:t>Давление паров при 20 град. С и 40 град. С: 0,12-0,65 мПа (при 25 градусах)</w:t>
      </w:r>
    </w:p>
    <w:p w14:paraId="73A84532"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8.</w:t>
      </w:r>
      <w:r w:rsidRPr="00FF1350">
        <w:rPr>
          <w:rFonts w:ascii="Times New Roman" w:hAnsi="Times New Roman" w:cs="Times New Roman"/>
          <w:sz w:val="28"/>
          <w:szCs w:val="28"/>
        </w:rPr>
        <w:tab/>
        <w:t>Растворимость в воде: 50 мг/л при 25 градусах</w:t>
      </w:r>
    </w:p>
    <w:p w14:paraId="197393CA"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9.</w:t>
      </w:r>
      <w:r w:rsidRPr="00FF1350">
        <w:rPr>
          <w:rFonts w:ascii="Times New Roman" w:hAnsi="Times New Roman" w:cs="Times New Roman"/>
          <w:sz w:val="28"/>
          <w:szCs w:val="28"/>
        </w:rPr>
        <w:tab/>
        <w:t>Растворимость в органических растворителях: при 25°С:</w:t>
      </w:r>
    </w:p>
    <w:p w14:paraId="01F97358"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в ацетоне, дихлорметане, диметилсульфоксиде, этил ацетате - более 60 мг/л;</w:t>
      </w:r>
    </w:p>
    <w:p w14:paraId="59CAAAF8"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толуол, р-ксилен - 300-600 г/л;</w:t>
      </w:r>
    </w:p>
    <w:p w14:paraId="4F0DC82F"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метанол - 120-150 г/л;</w:t>
      </w:r>
    </w:p>
    <w:p w14:paraId="5EC5869E"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этанол - 60-75 г/л;</w:t>
      </w:r>
    </w:p>
    <w:p w14:paraId="5ACA498B"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изопропанол - 25-30 г/л;</w:t>
      </w:r>
    </w:p>
    <w:p w14:paraId="1D7433CA"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гексан - 4,67 г/л.</w:t>
      </w:r>
    </w:p>
    <w:p w14:paraId="0DF37B24" w14:textId="21C2B7A9"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10.</w:t>
      </w:r>
      <w:r w:rsidRPr="00FF1350">
        <w:rPr>
          <w:rFonts w:ascii="Times New Roman" w:hAnsi="Times New Roman" w:cs="Times New Roman"/>
          <w:sz w:val="28"/>
          <w:szCs w:val="28"/>
        </w:rPr>
        <w:tab/>
        <w:t>Коэффициент распределения п-октанол/вода: K</w:t>
      </w:r>
      <w:r w:rsidRPr="00FF1350">
        <w:rPr>
          <w:rFonts w:ascii="Times New Roman" w:hAnsi="Times New Roman" w:cs="Times New Roman"/>
          <w:sz w:val="28"/>
          <w:szCs w:val="28"/>
          <w:vertAlign w:val="subscript"/>
        </w:rPr>
        <w:t>o</w:t>
      </w:r>
      <w:r w:rsidRPr="00FF1350">
        <w:rPr>
          <w:rFonts w:ascii="Times New Roman" w:hAnsi="Times New Roman" w:cs="Times New Roman"/>
          <w:sz w:val="28"/>
          <w:szCs w:val="28"/>
          <w:vertAlign w:val="subscript"/>
          <w:lang w:val="en-US"/>
        </w:rPr>
        <w:t>w</w:t>
      </w:r>
      <w:r w:rsidRPr="00FF1350">
        <w:rPr>
          <w:rFonts w:ascii="Times New Roman" w:hAnsi="Times New Roman" w:cs="Times New Roman"/>
          <w:sz w:val="28"/>
          <w:szCs w:val="28"/>
          <w:vertAlign w:val="subscript"/>
        </w:rPr>
        <w:t xml:space="preserve"> </w:t>
      </w:r>
      <w:r w:rsidRPr="00FF1350">
        <w:rPr>
          <w:rFonts w:ascii="Times New Roman" w:hAnsi="Times New Roman" w:cs="Times New Roman"/>
          <w:sz w:val="28"/>
          <w:szCs w:val="28"/>
        </w:rPr>
        <w:t>logP= 2,7 (pH 6,5-7,6 при 25°С)</w:t>
      </w:r>
    </w:p>
    <w:p w14:paraId="50C7D4BE" w14:textId="664966B0"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11.</w:t>
      </w:r>
      <w:r w:rsidRPr="00FF1350">
        <w:rPr>
          <w:rFonts w:ascii="Times New Roman" w:hAnsi="Times New Roman" w:cs="Times New Roman"/>
          <w:sz w:val="28"/>
          <w:szCs w:val="28"/>
        </w:rPr>
        <w:tab/>
        <w:t>Температура плавления: 69-70°С.</w:t>
      </w:r>
    </w:p>
    <w:p w14:paraId="1D394D80"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12.</w:t>
      </w:r>
      <w:r w:rsidRPr="00FF1350">
        <w:rPr>
          <w:rFonts w:ascii="Times New Roman" w:hAnsi="Times New Roman" w:cs="Times New Roman"/>
          <w:sz w:val="28"/>
          <w:szCs w:val="28"/>
        </w:rPr>
        <w:tab/>
        <w:t>Температура кипения и замерзания: нет сведений</w:t>
      </w:r>
    </w:p>
    <w:p w14:paraId="3A5EDE20"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13.</w:t>
      </w:r>
      <w:r w:rsidRPr="00FF1350">
        <w:rPr>
          <w:rFonts w:ascii="Times New Roman" w:hAnsi="Times New Roman" w:cs="Times New Roman"/>
          <w:sz w:val="28"/>
          <w:szCs w:val="28"/>
        </w:rPr>
        <w:tab/>
        <w:t>Температура вспышки и воспламенения: трудно воспламеняющееся</w:t>
      </w:r>
    </w:p>
    <w:p w14:paraId="647C350F"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14.</w:t>
      </w:r>
      <w:r w:rsidRPr="00FF1350">
        <w:rPr>
          <w:rFonts w:ascii="Times New Roman" w:hAnsi="Times New Roman" w:cs="Times New Roman"/>
          <w:sz w:val="28"/>
          <w:szCs w:val="28"/>
        </w:rPr>
        <w:tab/>
        <w:t>Стабильность в водных растворах (pH 5,7,9) при 20 град. С:</w:t>
      </w:r>
    </w:p>
    <w:p w14:paraId="0C0C6C93" w14:textId="25EF3ED0"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Стабилен к гидролизу в воде при pH 7-9</w:t>
      </w:r>
      <w:r>
        <w:rPr>
          <w:rFonts w:ascii="Times New Roman" w:hAnsi="Times New Roman" w:cs="Times New Roman"/>
          <w:sz w:val="28"/>
          <w:szCs w:val="28"/>
        </w:rPr>
        <w:t>.</w:t>
      </w:r>
    </w:p>
    <w:p w14:paraId="53ADFB00" w14:textId="77777777" w:rsidR="00FF1350" w:rsidRP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15.</w:t>
      </w:r>
      <w:r w:rsidRPr="00FF1350">
        <w:rPr>
          <w:rFonts w:ascii="Times New Roman" w:hAnsi="Times New Roman" w:cs="Times New Roman"/>
          <w:sz w:val="28"/>
          <w:szCs w:val="28"/>
        </w:rPr>
        <w:tab/>
        <w:t>Плотность (в случае газообразного состояния вещества плотность указать при 0 град. С и</w:t>
      </w:r>
    </w:p>
    <w:p w14:paraId="080E2388" w14:textId="1E4B1126" w:rsidR="00FF1350" w:rsidRDefault="00FF1350" w:rsidP="00FF1350">
      <w:pPr>
        <w:tabs>
          <w:tab w:val="num" w:pos="360"/>
        </w:tabs>
        <w:spacing w:after="0" w:line="360" w:lineRule="auto"/>
        <w:ind w:firstLine="567"/>
        <w:jc w:val="both"/>
        <w:rPr>
          <w:rFonts w:ascii="Times New Roman" w:hAnsi="Times New Roman" w:cs="Times New Roman"/>
          <w:sz w:val="28"/>
          <w:szCs w:val="28"/>
        </w:rPr>
      </w:pPr>
      <w:r w:rsidRPr="00FF1350">
        <w:rPr>
          <w:rFonts w:ascii="Times New Roman" w:hAnsi="Times New Roman" w:cs="Times New Roman"/>
          <w:sz w:val="28"/>
          <w:szCs w:val="28"/>
        </w:rPr>
        <w:t>760 мм рт.ст.): 1,29 г/см</w:t>
      </w:r>
      <w:r w:rsidRPr="00B568CC">
        <w:rPr>
          <w:rFonts w:ascii="Times New Roman" w:hAnsi="Times New Roman" w:cs="Times New Roman"/>
          <w:sz w:val="28"/>
          <w:szCs w:val="28"/>
          <w:vertAlign w:val="superscript"/>
        </w:rPr>
        <w:t>3</w:t>
      </w:r>
    </w:p>
    <w:p w14:paraId="28E65910" w14:textId="77777777" w:rsidR="00B568CC" w:rsidRDefault="00B568CC" w:rsidP="00FF1350">
      <w:pPr>
        <w:tabs>
          <w:tab w:val="num" w:pos="360"/>
        </w:tabs>
        <w:spacing w:after="0" w:line="360" w:lineRule="auto"/>
        <w:ind w:firstLine="567"/>
        <w:jc w:val="both"/>
        <w:rPr>
          <w:rFonts w:ascii="Times New Roman" w:hAnsi="Times New Roman" w:cs="Times New Roman"/>
          <w:sz w:val="28"/>
          <w:szCs w:val="28"/>
        </w:rPr>
      </w:pPr>
    </w:p>
    <w:p w14:paraId="442DB846" w14:textId="2A26095A" w:rsidR="00B568CC" w:rsidRPr="00E07F25" w:rsidRDefault="00E07F25" w:rsidP="00FF1350">
      <w:pPr>
        <w:tabs>
          <w:tab w:val="num" w:pos="360"/>
        </w:tabs>
        <w:spacing w:after="0" w:line="360" w:lineRule="auto"/>
        <w:ind w:firstLine="567"/>
        <w:jc w:val="both"/>
        <w:rPr>
          <w:rFonts w:ascii="Times New Roman" w:hAnsi="Times New Roman" w:cs="Times New Roman"/>
          <w:b/>
          <w:bCs/>
          <w:i/>
          <w:iCs/>
          <w:sz w:val="28"/>
          <w:szCs w:val="28"/>
        </w:rPr>
      </w:pPr>
      <w:r w:rsidRPr="00E07F25">
        <w:rPr>
          <w:rFonts w:ascii="Times New Roman" w:hAnsi="Times New Roman" w:cs="Times New Roman"/>
          <w:b/>
          <w:bCs/>
          <w:i/>
          <w:iCs/>
          <w:sz w:val="28"/>
          <w:szCs w:val="28"/>
        </w:rPr>
        <w:t>Фенмедифам</w:t>
      </w:r>
    </w:p>
    <w:p w14:paraId="0B068B79" w14:textId="29C14D2F" w:rsidR="00E07F25" w:rsidRPr="00E07F25" w:rsidRDefault="00E07F25" w:rsidP="00E07F25">
      <w:pPr>
        <w:tabs>
          <w:tab w:val="num" w:pos="360"/>
        </w:tabs>
        <w:spacing w:after="0" w:line="360" w:lineRule="auto"/>
        <w:ind w:firstLine="567"/>
        <w:jc w:val="both"/>
        <w:rPr>
          <w:rFonts w:ascii="Times New Roman" w:hAnsi="Times New Roman" w:cs="Times New Roman"/>
          <w:sz w:val="28"/>
          <w:szCs w:val="28"/>
        </w:rPr>
      </w:pPr>
      <w:r w:rsidRPr="00E07F25">
        <w:rPr>
          <w:rFonts w:ascii="Times New Roman" w:hAnsi="Times New Roman" w:cs="Times New Roman"/>
          <w:sz w:val="28"/>
          <w:szCs w:val="28"/>
        </w:rPr>
        <w:t>1.</w:t>
      </w:r>
      <w:r w:rsidRPr="00E07F25">
        <w:rPr>
          <w:rFonts w:ascii="Times New Roman" w:hAnsi="Times New Roman" w:cs="Times New Roman"/>
          <w:sz w:val="28"/>
          <w:szCs w:val="28"/>
        </w:rPr>
        <w:tab/>
        <w:t xml:space="preserve">Действующее вещество (по ISO, </w:t>
      </w:r>
      <w:r w:rsidRPr="001C7201">
        <w:rPr>
          <w:rFonts w:ascii="Times New Roman" w:hAnsi="Times New Roman" w:cs="Times New Roman"/>
          <w:sz w:val="28"/>
          <w:szCs w:val="28"/>
        </w:rPr>
        <w:t>IUPAC</w:t>
      </w:r>
      <w:r w:rsidRPr="00E07F25">
        <w:rPr>
          <w:rFonts w:ascii="Times New Roman" w:hAnsi="Times New Roman" w:cs="Times New Roman"/>
          <w:sz w:val="28"/>
          <w:szCs w:val="28"/>
        </w:rPr>
        <w:t>, № С AS):</w:t>
      </w:r>
    </w:p>
    <w:p w14:paraId="15216346" w14:textId="77777777" w:rsidR="00E07F25" w:rsidRPr="00E07F25" w:rsidRDefault="00E07F25" w:rsidP="00E07F25">
      <w:pPr>
        <w:tabs>
          <w:tab w:val="num" w:pos="360"/>
        </w:tabs>
        <w:spacing w:after="0" w:line="360" w:lineRule="auto"/>
        <w:ind w:firstLine="567"/>
        <w:jc w:val="both"/>
        <w:rPr>
          <w:rFonts w:ascii="Times New Roman" w:hAnsi="Times New Roman" w:cs="Times New Roman"/>
          <w:sz w:val="28"/>
          <w:szCs w:val="28"/>
        </w:rPr>
      </w:pPr>
      <w:r w:rsidRPr="00E07F25">
        <w:rPr>
          <w:rFonts w:ascii="Times New Roman" w:hAnsi="Times New Roman" w:cs="Times New Roman"/>
          <w:sz w:val="28"/>
          <w:szCs w:val="28"/>
        </w:rPr>
        <w:t>ISO: Фенмедифам</w:t>
      </w:r>
    </w:p>
    <w:p w14:paraId="3CEA1E64" w14:textId="6117573D" w:rsidR="00E07F25" w:rsidRPr="00E07F25" w:rsidRDefault="00E07F25" w:rsidP="00E07F25">
      <w:pPr>
        <w:tabs>
          <w:tab w:val="num" w:pos="360"/>
        </w:tabs>
        <w:spacing w:after="0" w:line="360" w:lineRule="auto"/>
        <w:ind w:firstLine="567"/>
        <w:jc w:val="both"/>
        <w:rPr>
          <w:rFonts w:ascii="Times New Roman" w:hAnsi="Times New Roman" w:cs="Times New Roman"/>
          <w:sz w:val="28"/>
          <w:szCs w:val="28"/>
        </w:rPr>
      </w:pPr>
      <w:r w:rsidRPr="00E07F25">
        <w:rPr>
          <w:rFonts w:ascii="Times New Roman" w:hAnsi="Times New Roman" w:cs="Times New Roman"/>
          <w:sz w:val="28"/>
          <w:szCs w:val="28"/>
        </w:rPr>
        <w:lastRenderedPageBreak/>
        <w:t xml:space="preserve">3-метоксикарбониламинофенил </w:t>
      </w:r>
      <w:r>
        <w:rPr>
          <w:rFonts w:ascii="Times New Roman" w:hAnsi="Times New Roman" w:cs="Times New Roman"/>
          <w:sz w:val="28"/>
          <w:szCs w:val="28"/>
        </w:rPr>
        <w:t>3</w:t>
      </w:r>
      <w:r w:rsidRPr="00E07F25">
        <w:rPr>
          <w:rFonts w:ascii="Times New Roman" w:hAnsi="Times New Roman" w:cs="Times New Roman"/>
          <w:sz w:val="28"/>
          <w:szCs w:val="28"/>
        </w:rPr>
        <w:t xml:space="preserve">’-метилкарбанилат метил </w:t>
      </w:r>
      <w:r>
        <w:rPr>
          <w:rFonts w:ascii="Times New Roman" w:hAnsi="Times New Roman" w:cs="Times New Roman"/>
          <w:sz w:val="28"/>
          <w:szCs w:val="28"/>
        </w:rPr>
        <w:t>3</w:t>
      </w:r>
      <w:r w:rsidRPr="00E07F25">
        <w:rPr>
          <w:rFonts w:ascii="Times New Roman" w:hAnsi="Times New Roman" w:cs="Times New Roman"/>
          <w:sz w:val="28"/>
          <w:szCs w:val="28"/>
        </w:rPr>
        <w:t>-(</w:t>
      </w:r>
      <w:r>
        <w:rPr>
          <w:rFonts w:ascii="Times New Roman" w:hAnsi="Times New Roman" w:cs="Times New Roman"/>
          <w:sz w:val="28"/>
          <w:szCs w:val="28"/>
        </w:rPr>
        <w:t>3</w:t>
      </w:r>
      <w:r w:rsidRPr="00E07F25">
        <w:rPr>
          <w:rFonts w:ascii="Times New Roman" w:hAnsi="Times New Roman" w:cs="Times New Roman"/>
          <w:sz w:val="28"/>
          <w:szCs w:val="28"/>
        </w:rPr>
        <w:t>-метилкарбанилоилокси) карбанилат (</w:t>
      </w:r>
      <w:r w:rsidRPr="001C7201">
        <w:rPr>
          <w:rFonts w:ascii="Times New Roman" w:hAnsi="Times New Roman" w:cs="Times New Roman"/>
          <w:sz w:val="28"/>
          <w:szCs w:val="28"/>
        </w:rPr>
        <w:t>IUPAC</w:t>
      </w:r>
      <w:r w:rsidRPr="00E07F25">
        <w:rPr>
          <w:rFonts w:ascii="Times New Roman" w:hAnsi="Times New Roman" w:cs="Times New Roman"/>
          <w:sz w:val="28"/>
          <w:szCs w:val="28"/>
        </w:rPr>
        <w:t>)</w:t>
      </w:r>
    </w:p>
    <w:p w14:paraId="7C9CB160" w14:textId="2F9E8CB6" w:rsidR="00E07F25" w:rsidRPr="00E07F25" w:rsidRDefault="00E07F25" w:rsidP="00E07F25">
      <w:pPr>
        <w:tabs>
          <w:tab w:val="num" w:pos="360"/>
        </w:tabs>
        <w:spacing w:after="0" w:line="360" w:lineRule="auto"/>
        <w:ind w:firstLine="567"/>
        <w:jc w:val="both"/>
        <w:rPr>
          <w:rFonts w:ascii="Times New Roman" w:hAnsi="Times New Roman" w:cs="Times New Roman"/>
          <w:sz w:val="28"/>
          <w:szCs w:val="28"/>
        </w:rPr>
      </w:pPr>
      <w:r w:rsidRPr="00E07F25">
        <w:rPr>
          <w:rFonts w:ascii="Times New Roman" w:hAnsi="Times New Roman" w:cs="Times New Roman"/>
          <w:sz w:val="28"/>
          <w:szCs w:val="28"/>
        </w:rPr>
        <w:t>CAS №: 13684-63-4</w:t>
      </w:r>
    </w:p>
    <w:p w14:paraId="3EED5478" w14:textId="224DA1EB" w:rsidR="00E07F25" w:rsidRDefault="00E07F25" w:rsidP="00E07F25">
      <w:pPr>
        <w:tabs>
          <w:tab w:val="num" w:pos="360"/>
        </w:tabs>
        <w:spacing w:after="0" w:line="360" w:lineRule="auto"/>
        <w:ind w:firstLine="567"/>
        <w:jc w:val="both"/>
        <w:rPr>
          <w:rFonts w:ascii="Times New Roman" w:hAnsi="Times New Roman" w:cs="Times New Roman"/>
          <w:sz w:val="28"/>
          <w:szCs w:val="28"/>
        </w:rPr>
      </w:pPr>
      <w:r w:rsidRPr="00E07F25">
        <w:rPr>
          <w:rFonts w:ascii="Times New Roman" w:hAnsi="Times New Roman" w:cs="Times New Roman"/>
          <w:sz w:val="28"/>
          <w:szCs w:val="28"/>
        </w:rPr>
        <w:t>2.</w:t>
      </w:r>
      <w:r w:rsidRPr="00E07F25">
        <w:rPr>
          <w:rFonts w:ascii="Times New Roman" w:hAnsi="Times New Roman" w:cs="Times New Roman"/>
          <w:sz w:val="28"/>
          <w:szCs w:val="28"/>
        </w:rPr>
        <w:tab/>
        <w:t>Структурная формула (указать оптические изомеры):</w:t>
      </w:r>
    </w:p>
    <w:p w14:paraId="78C822FB" w14:textId="770A6420" w:rsidR="00E07F25" w:rsidRDefault="00423343" w:rsidP="00E07F25">
      <w:pPr>
        <w:tabs>
          <w:tab w:val="num" w:pos="360"/>
        </w:tabs>
        <w:spacing w:after="0" w:line="360" w:lineRule="auto"/>
        <w:ind w:firstLine="567"/>
        <w:jc w:val="both"/>
        <w:rPr>
          <w:rFonts w:ascii="Times New Roman" w:hAnsi="Times New Roman" w:cs="Times New Roman"/>
          <w:sz w:val="28"/>
          <w:szCs w:val="28"/>
        </w:rPr>
      </w:pPr>
      <w:r w:rsidRPr="00634EC9">
        <w:rPr>
          <w:noProof/>
        </w:rPr>
        <w:drawing>
          <wp:inline distT="0" distB="0" distL="0" distR="0" wp14:anchorId="64B028AB" wp14:editId="55150A80">
            <wp:extent cx="2131060" cy="1146810"/>
            <wp:effectExtent l="0" t="0" r="2540" b="0"/>
            <wp:docPr id="2" name="Рисунок 3" descr="Structural formula of phenmedi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Structural formula of phenmediph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1146810"/>
                    </a:xfrm>
                    <a:prstGeom prst="rect">
                      <a:avLst/>
                    </a:prstGeom>
                    <a:noFill/>
                    <a:ln>
                      <a:noFill/>
                    </a:ln>
                  </pic:spPr>
                </pic:pic>
              </a:graphicData>
            </a:graphic>
          </wp:inline>
        </w:drawing>
      </w:r>
    </w:p>
    <w:p w14:paraId="00157044"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3. Эмпирическая формула: C</w:t>
      </w:r>
      <w:r w:rsidRPr="00423343">
        <w:rPr>
          <w:rFonts w:ascii="Times New Roman" w:hAnsi="Times New Roman" w:cs="Times New Roman"/>
          <w:sz w:val="28"/>
          <w:szCs w:val="28"/>
          <w:vertAlign w:val="subscript"/>
        </w:rPr>
        <w:t>16</w:t>
      </w:r>
      <w:r w:rsidRPr="00423343">
        <w:rPr>
          <w:rFonts w:ascii="Times New Roman" w:hAnsi="Times New Roman" w:cs="Times New Roman"/>
          <w:sz w:val="28"/>
          <w:szCs w:val="28"/>
        </w:rPr>
        <w:t>H</w:t>
      </w:r>
      <w:r w:rsidRPr="00423343">
        <w:rPr>
          <w:rFonts w:ascii="Times New Roman" w:hAnsi="Times New Roman" w:cs="Times New Roman"/>
          <w:sz w:val="28"/>
          <w:szCs w:val="28"/>
          <w:vertAlign w:val="subscript"/>
        </w:rPr>
        <w:t>16</w:t>
      </w:r>
      <w:r w:rsidRPr="00423343">
        <w:rPr>
          <w:rFonts w:ascii="Times New Roman" w:hAnsi="Times New Roman" w:cs="Times New Roman"/>
          <w:sz w:val="28"/>
          <w:szCs w:val="28"/>
        </w:rPr>
        <w:t>N</w:t>
      </w:r>
      <w:r w:rsidRPr="00423343">
        <w:rPr>
          <w:rFonts w:ascii="Times New Roman" w:hAnsi="Times New Roman" w:cs="Times New Roman"/>
          <w:sz w:val="28"/>
          <w:szCs w:val="28"/>
          <w:vertAlign w:val="subscript"/>
        </w:rPr>
        <w:t>2</w:t>
      </w:r>
      <w:r w:rsidRPr="00423343">
        <w:rPr>
          <w:rFonts w:ascii="Times New Roman" w:hAnsi="Times New Roman" w:cs="Times New Roman"/>
          <w:sz w:val="28"/>
          <w:szCs w:val="28"/>
        </w:rPr>
        <w:t>O</w:t>
      </w:r>
      <w:r w:rsidRPr="00423343">
        <w:rPr>
          <w:rFonts w:ascii="Times New Roman" w:hAnsi="Times New Roman" w:cs="Times New Roman"/>
          <w:sz w:val="28"/>
          <w:szCs w:val="28"/>
          <w:vertAlign w:val="subscript"/>
        </w:rPr>
        <w:t>4</w:t>
      </w:r>
    </w:p>
    <w:p w14:paraId="518086FE"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4. Молекулярная масса: 300,3</w:t>
      </w:r>
    </w:p>
    <w:p w14:paraId="4AC79125"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5. Агрегатное состояние: бесцветные кристаллы</w:t>
      </w:r>
    </w:p>
    <w:p w14:paraId="65181BDF"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6. Цвет, запах: без запаха</w:t>
      </w:r>
    </w:p>
    <w:p w14:paraId="68F21546" w14:textId="0F39A8F2"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 xml:space="preserve">7. Давление паров при 20 град. C и 40 град. C: 1,33 </w:t>
      </w:r>
      <w:r>
        <w:rPr>
          <w:rFonts w:ascii="Times New Roman" w:hAnsi="Times New Roman" w:cs="Times New Roman"/>
          <w:sz w:val="28"/>
          <w:szCs w:val="28"/>
        </w:rPr>
        <w:t>×</w:t>
      </w:r>
      <w:r w:rsidRPr="00423343">
        <w:rPr>
          <w:rFonts w:ascii="Times New Roman" w:hAnsi="Times New Roman" w:cs="Times New Roman"/>
          <w:sz w:val="28"/>
          <w:szCs w:val="28"/>
        </w:rPr>
        <w:t xml:space="preserve"> 10</w:t>
      </w:r>
      <w:r w:rsidRPr="00423343">
        <w:rPr>
          <w:rFonts w:ascii="Times New Roman" w:hAnsi="Times New Roman" w:cs="Times New Roman"/>
          <w:sz w:val="28"/>
          <w:szCs w:val="28"/>
          <w:vertAlign w:val="superscript"/>
        </w:rPr>
        <w:t>-6</w:t>
      </w:r>
      <w:r w:rsidRPr="00423343">
        <w:rPr>
          <w:rFonts w:ascii="Times New Roman" w:hAnsi="Times New Roman" w:cs="Times New Roman"/>
          <w:sz w:val="28"/>
          <w:szCs w:val="28"/>
        </w:rPr>
        <w:t xml:space="preserve">  mPa  (при 25 град. С)</w:t>
      </w:r>
    </w:p>
    <w:p w14:paraId="2A270169"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8. Растворимость в воде: 4,7 мг/л  (при комнатной температуре)</w:t>
      </w:r>
    </w:p>
    <w:p w14:paraId="356DF0F6" w14:textId="3771DA9B"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9. Растворимость в органических растворителях: при 20</w:t>
      </w:r>
      <w:r>
        <w:rPr>
          <w:rFonts w:ascii="Times New Roman" w:hAnsi="Times New Roman" w:cs="Times New Roman"/>
          <w:sz w:val="28"/>
          <w:szCs w:val="28"/>
        </w:rPr>
        <w:t>°</w:t>
      </w:r>
      <w:r w:rsidRPr="00423343">
        <w:rPr>
          <w:rFonts w:ascii="Times New Roman" w:hAnsi="Times New Roman" w:cs="Times New Roman"/>
          <w:sz w:val="28"/>
          <w:szCs w:val="28"/>
        </w:rPr>
        <w:t>С:в ацетоне, циклогексаноне –200 г/л, метаноле – 50 г/л, этилацетате – 56,3 г/л, хлороформе – 20 г/л, дихлорметане – 16,7 г/л, бензине – 2,5 г/л, толуоле –0,97 г/л.</w:t>
      </w:r>
    </w:p>
    <w:p w14:paraId="55C1E2B6" w14:textId="5E8DB2FE"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10. Коэффициент распределения n-октанол/вода: К</w:t>
      </w:r>
      <w:r w:rsidRPr="00423343">
        <w:rPr>
          <w:rFonts w:ascii="Times New Roman" w:hAnsi="Times New Roman" w:cs="Times New Roman"/>
          <w:sz w:val="28"/>
          <w:szCs w:val="28"/>
          <w:vertAlign w:val="subscript"/>
        </w:rPr>
        <w:t>ow</w:t>
      </w:r>
      <w:r w:rsidRPr="00423343">
        <w:rPr>
          <w:rFonts w:ascii="Times New Roman" w:hAnsi="Times New Roman" w:cs="Times New Roman"/>
          <w:sz w:val="28"/>
          <w:szCs w:val="28"/>
        </w:rPr>
        <w:t xml:space="preserve"> logP= 3,59 (рН 3,9 при 25</w:t>
      </w:r>
      <w:r>
        <w:rPr>
          <w:rFonts w:ascii="Times New Roman" w:hAnsi="Times New Roman" w:cs="Times New Roman"/>
          <w:sz w:val="28"/>
          <w:szCs w:val="28"/>
        </w:rPr>
        <w:t>°</w:t>
      </w:r>
      <w:r w:rsidRPr="00423343">
        <w:rPr>
          <w:rFonts w:ascii="Times New Roman" w:hAnsi="Times New Roman" w:cs="Times New Roman"/>
          <w:sz w:val="28"/>
          <w:szCs w:val="28"/>
        </w:rPr>
        <w:t>С)</w:t>
      </w:r>
    </w:p>
    <w:p w14:paraId="0A2335B0" w14:textId="4722CE0D"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11. Температура плавления: 143-144</w:t>
      </w:r>
      <w:r>
        <w:rPr>
          <w:rFonts w:ascii="Times New Roman" w:hAnsi="Times New Roman" w:cs="Times New Roman"/>
          <w:sz w:val="28"/>
          <w:szCs w:val="28"/>
        </w:rPr>
        <w:t>°</w:t>
      </w:r>
      <w:r w:rsidRPr="00423343">
        <w:rPr>
          <w:rFonts w:ascii="Times New Roman" w:hAnsi="Times New Roman" w:cs="Times New Roman"/>
          <w:sz w:val="28"/>
          <w:szCs w:val="28"/>
        </w:rPr>
        <w:t>С</w:t>
      </w:r>
    </w:p>
    <w:p w14:paraId="03CF650D"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12. Температура кипения и замерзания: разлагается до температуры кипения</w:t>
      </w:r>
    </w:p>
    <w:p w14:paraId="46645B78"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13. Температура вспышки и воспламенения: нет сведений</w:t>
      </w:r>
    </w:p>
    <w:p w14:paraId="1315E9D5" w14:textId="77777777" w:rsidR="00423343" w:rsidRPr="00423343"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14. Стабильность в водных растворах (pH 5, 7, 9) при 20 град. C: стабилен в кислой среде, но подвергается гидролизу в нейтральной и щелочной средах</w:t>
      </w:r>
    </w:p>
    <w:p w14:paraId="129D1F2A" w14:textId="40ED3C8E" w:rsidR="00FF1350" w:rsidRDefault="00423343" w:rsidP="00423343">
      <w:pPr>
        <w:tabs>
          <w:tab w:val="num" w:pos="360"/>
        </w:tabs>
        <w:spacing w:after="0" w:line="360" w:lineRule="auto"/>
        <w:ind w:firstLine="567"/>
        <w:jc w:val="both"/>
        <w:rPr>
          <w:rFonts w:ascii="Times New Roman" w:hAnsi="Times New Roman" w:cs="Times New Roman"/>
          <w:sz w:val="28"/>
          <w:szCs w:val="28"/>
        </w:rPr>
      </w:pPr>
      <w:r w:rsidRPr="00423343">
        <w:rPr>
          <w:rFonts w:ascii="Times New Roman" w:hAnsi="Times New Roman" w:cs="Times New Roman"/>
          <w:sz w:val="28"/>
          <w:szCs w:val="28"/>
        </w:rPr>
        <w:t>15. Плотность (в случае газообразного состояния вещества плотность указать при 0 град. C и 760 мм рт.ст.): 0,34-0,54 г/см куб (при 20</w:t>
      </w:r>
      <w:r w:rsidR="000B5874">
        <w:rPr>
          <w:rFonts w:ascii="Times New Roman" w:hAnsi="Times New Roman" w:cs="Times New Roman"/>
          <w:sz w:val="28"/>
          <w:szCs w:val="28"/>
        </w:rPr>
        <w:t>°</w:t>
      </w:r>
      <w:r w:rsidRPr="00423343">
        <w:rPr>
          <w:rFonts w:ascii="Times New Roman" w:hAnsi="Times New Roman" w:cs="Times New Roman"/>
          <w:sz w:val="28"/>
          <w:szCs w:val="28"/>
        </w:rPr>
        <w:t>С)</w:t>
      </w:r>
    </w:p>
    <w:p w14:paraId="6D1B67B2" w14:textId="77777777" w:rsidR="000B5874" w:rsidRDefault="000B5874" w:rsidP="00423343">
      <w:pPr>
        <w:tabs>
          <w:tab w:val="num" w:pos="360"/>
        </w:tabs>
        <w:spacing w:after="0" w:line="360" w:lineRule="auto"/>
        <w:ind w:firstLine="567"/>
        <w:jc w:val="both"/>
        <w:rPr>
          <w:rFonts w:ascii="Times New Roman" w:hAnsi="Times New Roman" w:cs="Times New Roman"/>
          <w:sz w:val="28"/>
          <w:szCs w:val="28"/>
        </w:rPr>
      </w:pPr>
    </w:p>
    <w:p w14:paraId="18418D55" w14:textId="790D3399" w:rsidR="000B5874" w:rsidRPr="000B5874" w:rsidRDefault="000B5874" w:rsidP="00423343">
      <w:pPr>
        <w:tabs>
          <w:tab w:val="num" w:pos="360"/>
        </w:tabs>
        <w:spacing w:after="0" w:line="360" w:lineRule="auto"/>
        <w:ind w:firstLine="567"/>
        <w:jc w:val="both"/>
        <w:rPr>
          <w:rFonts w:ascii="Times New Roman" w:hAnsi="Times New Roman" w:cs="Times New Roman"/>
          <w:b/>
          <w:bCs/>
          <w:i/>
          <w:iCs/>
          <w:sz w:val="28"/>
          <w:szCs w:val="28"/>
        </w:rPr>
      </w:pPr>
      <w:r w:rsidRPr="000B5874">
        <w:rPr>
          <w:rFonts w:ascii="Times New Roman" w:hAnsi="Times New Roman" w:cs="Times New Roman"/>
          <w:b/>
          <w:bCs/>
          <w:i/>
          <w:iCs/>
          <w:sz w:val="28"/>
          <w:szCs w:val="28"/>
        </w:rPr>
        <w:t>Десмедифам</w:t>
      </w:r>
    </w:p>
    <w:p w14:paraId="7B79122A" w14:textId="77777777" w:rsidR="000B5874" w:rsidRP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lastRenderedPageBreak/>
        <w:t>1. Действующее вещество (по ISO, IUPAC, № CAS):</w:t>
      </w:r>
    </w:p>
    <w:p w14:paraId="6EBAC918" w14:textId="77777777" w:rsidR="000B5874" w:rsidRP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t xml:space="preserve">ISO: Десмедифам            </w:t>
      </w:r>
    </w:p>
    <w:p w14:paraId="0EC19708" w14:textId="77777777" w:rsidR="000B5874" w:rsidRP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t>3-этоксикарбониламинофенил фенилкарбамат</w:t>
      </w:r>
    </w:p>
    <w:p w14:paraId="33CBC461" w14:textId="17CD0D1D" w:rsidR="000B5874" w:rsidRP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t xml:space="preserve">этил 3-фенилкарбатоилоксифенилкарбамат (IUPAС)  </w:t>
      </w:r>
    </w:p>
    <w:p w14:paraId="2B39991A" w14:textId="77777777" w:rsidR="000B5874" w:rsidRP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t>CAS №:  13684-56-5</w:t>
      </w:r>
    </w:p>
    <w:p w14:paraId="20031BE1" w14:textId="159868FE" w:rsid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0B5874">
        <w:rPr>
          <w:rFonts w:ascii="Times New Roman" w:hAnsi="Times New Roman" w:cs="Times New Roman"/>
          <w:sz w:val="28"/>
          <w:szCs w:val="28"/>
        </w:rPr>
        <w:t>2. Структурная формула:</w:t>
      </w:r>
    </w:p>
    <w:p w14:paraId="7ADD4476" w14:textId="0F06C42F" w:rsidR="000B5874" w:rsidRDefault="000B5874" w:rsidP="000B5874">
      <w:pPr>
        <w:tabs>
          <w:tab w:val="num" w:pos="360"/>
        </w:tabs>
        <w:spacing w:after="0" w:line="360" w:lineRule="auto"/>
        <w:ind w:firstLine="567"/>
        <w:jc w:val="both"/>
        <w:rPr>
          <w:rFonts w:ascii="Times New Roman" w:hAnsi="Times New Roman" w:cs="Times New Roman"/>
          <w:sz w:val="28"/>
          <w:szCs w:val="28"/>
        </w:rPr>
      </w:pPr>
      <w:r w:rsidRPr="00634EC9">
        <w:rPr>
          <w:b/>
          <w:noProof/>
        </w:rPr>
        <w:drawing>
          <wp:inline distT="0" distB="0" distL="0" distR="0" wp14:anchorId="11A0F267" wp14:editId="17BF1774">
            <wp:extent cx="2619375" cy="1069340"/>
            <wp:effectExtent l="0" t="0" r="0" b="0"/>
            <wp:docPr id="3" name="Рисунок 2" descr="фенмедиф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фенмедифам"/>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9375" cy="1069340"/>
                    </a:xfrm>
                    <a:prstGeom prst="rect">
                      <a:avLst/>
                    </a:prstGeom>
                    <a:noFill/>
                    <a:ln>
                      <a:noFill/>
                    </a:ln>
                  </pic:spPr>
                </pic:pic>
              </a:graphicData>
            </a:graphic>
          </wp:inline>
        </w:drawing>
      </w:r>
    </w:p>
    <w:p w14:paraId="296442F8"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3. Эмпирическая формула: C</w:t>
      </w:r>
      <w:r w:rsidRPr="000C0409">
        <w:rPr>
          <w:rFonts w:ascii="Times New Roman" w:hAnsi="Times New Roman" w:cs="Times New Roman"/>
          <w:sz w:val="28"/>
          <w:szCs w:val="28"/>
          <w:vertAlign w:val="subscript"/>
        </w:rPr>
        <w:t>16</w:t>
      </w:r>
      <w:r w:rsidRPr="000C0409">
        <w:rPr>
          <w:rFonts w:ascii="Times New Roman" w:hAnsi="Times New Roman" w:cs="Times New Roman"/>
          <w:sz w:val="28"/>
          <w:szCs w:val="28"/>
        </w:rPr>
        <w:t>H</w:t>
      </w:r>
      <w:r w:rsidRPr="000C0409">
        <w:rPr>
          <w:rFonts w:ascii="Times New Roman" w:hAnsi="Times New Roman" w:cs="Times New Roman"/>
          <w:sz w:val="28"/>
          <w:szCs w:val="28"/>
          <w:vertAlign w:val="subscript"/>
        </w:rPr>
        <w:t>16</w:t>
      </w:r>
      <w:r w:rsidRPr="000C0409">
        <w:rPr>
          <w:rFonts w:ascii="Times New Roman" w:hAnsi="Times New Roman" w:cs="Times New Roman"/>
          <w:sz w:val="28"/>
          <w:szCs w:val="28"/>
        </w:rPr>
        <w:t>N</w:t>
      </w:r>
      <w:r w:rsidRPr="000C0409">
        <w:rPr>
          <w:rFonts w:ascii="Times New Roman" w:hAnsi="Times New Roman" w:cs="Times New Roman"/>
          <w:sz w:val="28"/>
          <w:szCs w:val="28"/>
          <w:vertAlign w:val="subscript"/>
        </w:rPr>
        <w:t>2</w:t>
      </w:r>
      <w:r w:rsidRPr="000C0409">
        <w:rPr>
          <w:rFonts w:ascii="Times New Roman" w:hAnsi="Times New Roman" w:cs="Times New Roman"/>
          <w:sz w:val="28"/>
          <w:szCs w:val="28"/>
        </w:rPr>
        <w:t>O</w:t>
      </w:r>
      <w:r w:rsidRPr="000C0409">
        <w:rPr>
          <w:rFonts w:ascii="Times New Roman" w:hAnsi="Times New Roman" w:cs="Times New Roman"/>
          <w:sz w:val="28"/>
          <w:szCs w:val="28"/>
          <w:vertAlign w:val="subscript"/>
        </w:rPr>
        <w:t>4</w:t>
      </w:r>
    </w:p>
    <w:p w14:paraId="0669E5A9"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4. Молекулярная масса: 300,3</w:t>
      </w:r>
    </w:p>
    <w:p w14:paraId="279C3566"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5. Агрегатное состояние: бесцветные кристаллы</w:t>
      </w:r>
    </w:p>
    <w:p w14:paraId="2EB95BF4"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6. Цвет, запах: слабый специфический запах</w:t>
      </w:r>
    </w:p>
    <w:p w14:paraId="18096793" w14:textId="6835B98D"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7. Давление паров при 20 град. C и 40 град. C: 4</w:t>
      </w:r>
      <w:r>
        <w:rPr>
          <w:rFonts w:ascii="Times New Roman" w:hAnsi="Times New Roman" w:cs="Times New Roman"/>
          <w:sz w:val="28"/>
          <w:szCs w:val="28"/>
        </w:rPr>
        <w:t>×</w:t>
      </w:r>
      <w:r w:rsidRPr="000C0409">
        <w:rPr>
          <w:rFonts w:ascii="Times New Roman" w:hAnsi="Times New Roman" w:cs="Times New Roman"/>
          <w:sz w:val="28"/>
          <w:szCs w:val="28"/>
        </w:rPr>
        <w:t>10</w:t>
      </w:r>
      <w:r w:rsidRPr="000C0409">
        <w:rPr>
          <w:rFonts w:ascii="Times New Roman" w:hAnsi="Times New Roman" w:cs="Times New Roman"/>
          <w:sz w:val="28"/>
          <w:szCs w:val="28"/>
          <w:vertAlign w:val="superscript"/>
        </w:rPr>
        <w:t>-5</w:t>
      </w:r>
      <w:r w:rsidRPr="000C0409">
        <w:rPr>
          <w:rFonts w:ascii="Times New Roman" w:hAnsi="Times New Roman" w:cs="Times New Roman"/>
          <w:sz w:val="28"/>
          <w:szCs w:val="28"/>
        </w:rPr>
        <w:t xml:space="preserve">  mPa  (при 25 град. С)</w:t>
      </w:r>
    </w:p>
    <w:p w14:paraId="3BD73444" w14:textId="01DCCCA9"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8. Растворимость в воде: 7 мг/л (при 20 град. С, рН 7)</w:t>
      </w:r>
    </w:p>
    <w:p w14:paraId="49FCE194" w14:textId="0B060AE6"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9. Растворимость в органических растворителях: при 20</w:t>
      </w:r>
      <w:r w:rsidR="00D07813">
        <w:rPr>
          <w:rFonts w:ascii="Times New Roman" w:hAnsi="Times New Roman" w:cs="Times New Roman"/>
          <w:sz w:val="28"/>
          <w:szCs w:val="28"/>
        </w:rPr>
        <w:t>°</w:t>
      </w:r>
      <w:r w:rsidRPr="000C0409">
        <w:rPr>
          <w:rFonts w:ascii="Times New Roman" w:hAnsi="Times New Roman" w:cs="Times New Roman"/>
          <w:sz w:val="28"/>
          <w:szCs w:val="28"/>
        </w:rPr>
        <w:t>С:</w:t>
      </w:r>
    </w:p>
    <w:p w14:paraId="0566D28C"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в ацетоне –400 г/л, изофороне – 400 г/л, метаноле – 180 г/л, этил ацетатте – 149 г/л, хлороформе – 80 г/л, дихлорэтане – 17,8 г/л, бензине – 1,6 г/л, толуоле –1,2 г/л, гексане – 0,5 г/л.</w:t>
      </w:r>
    </w:p>
    <w:p w14:paraId="54A7E7ED" w14:textId="1E113A85"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10. Коэффициент распределения n-октанол/вода: К</w:t>
      </w:r>
      <w:r w:rsidRPr="000C0409">
        <w:rPr>
          <w:rFonts w:ascii="Times New Roman" w:hAnsi="Times New Roman" w:cs="Times New Roman"/>
          <w:sz w:val="28"/>
          <w:szCs w:val="28"/>
          <w:vertAlign w:val="subscript"/>
        </w:rPr>
        <w:t>ow</w:t>
      </w:r>
      <w:r w:rsidRPr="000C0409">
        <w:rPr>
          <w:rFonts w:ascii="Times New Roman" w:hAnsi="Times New Roman" w:cs="Times New Roman"/>
          <w:sz w:val="28"/>
          <w:szCs w:val="28"/>
        </w:rPr>
        <w:t xml:space="preserve"> logP= 3,39 (рН 5,9 при 25</w:t>
      </w:r>
      <w:r>
        <w:rPr>
          <w:rFonts w:ascii="Times New Roman" w:hAnsi="Times New Roman" w:cs="Times New Roman"/>
          <w:sz w:val="28"/>
          <w:szCs w:val="28"/>
        </w:rPr>
        <w:t>°</w:t>
      </w:r>
      <w:r w:rsidRPr="000C0409">
        <w:rPr>
          <w:rFonts w:ascii="Times New Roman" w:hAnsi="Times New Roman" w:cs="Times New Roman"/>
          <w:sz w:val="28"/>
          <w:szCs w:val="28"/>
        </w:rPr>
        <w:t>С)</w:t>
      </w:r>
    </w:p>
    <w:p w14:paraId="4879493C" w14:textId="479338FA"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11. Температура плавления: 120</w:t>
      </w:r>
      <w:r>
        <w:rPr>
          <w:rFonts w:ascii="Times New Roman" w:hAnsi="Times New Roman" w:cs="Times New Roman"/>
          <w:sz w:val="28"/>
          <w:szCs w:val="28"/>
        </w:rPr>
        <w:t>°</w:t>
      </w:r>
      <w:r w:rsidRPr="000C0409">
        <w:rPr>
          <w:rFonts w:ascii="Times New Roman" w:hAnsi="Times New Roman" w:cs="Times New Roman"/>
          <w:sz w:val="28"/>
          <w:szCs w:val="28"/>
        </w:rPr>
        <w:t>С</w:t>
      </w:r>
    </w:p>
    <w:p w14:paraId="6FFB7057"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12. Температура кипения и замерзания: нет сведений</w:t>
      </w:r>
    </w:p>
    <w:p w14:paraId="1C11A8E0"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13. Температура вспышки и воспламенения: нет сведений</w:t>
      </w:r>
    </w:p>
    <w:p w14:paraId="6C88692C"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 xml:space="preserve">14. Стабильность в водных растворах (pH 5, 7, 9) при 20 град. C: </w:t>
      </w:r>
    </w:p>
    <w:p w14:paraId="4837A7FB" w14:textId="77777777" w:rsidR="000C0409" w:rsidRPr="000C0409"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t>Стабилен в слабо кислой среде, но подвергается гидролизу в нейтральной и щелочной средах.</w:t>
      </w:r>
    </w:p>
    <w:p w14:paraId="4F0F4461" w14:textId="1A3430B6" w:rsidR="000B5874" w:rsidRDefault="000C0409" w:rsidP="000C0409">
      <w:pPr>
        <w:tabs>
          <w:tab w:val="num" w:pos="360"/>
        </w:tabs>
        <w:spacing w:after="0" w:line="360" w:lineRule="auto"/>
        <w:ind w:firstLine="567"/>
        <w:jc w:val="both"/>
        <w:rPr>
          <w:rFonts w:ascii="Times New Roman" w:hAnsi="Times New Roman" w:cs="Times New Roman"/>
          <w:sz w:val="28"/>
          <w:szCs w:val="28"/>
        </w:rPr>
      </w:pPr>
      <w:r w:rsidRPr="000C0409">
        <w:rPr>
          <w:rFonts w:ascii="Times New Roman" w:hAnsi="Times New Roman" w:cs="Times New Roman"/>
          <w:sz w:val="28"/>
          <w:szCs w:val="28"/>
        </w:rPr>
        <w:lastRenderedPageBreak/>
        <w:t>15. Плотность (в случае газообразного состояния вещества плотность указать при 0 град. C и 760 мм рт.ст.): 0,536-0,62 г/см</w:t>
      </w:r>
      <w:r w:rsidRPr="000C0409">
        <w:rPr>
          <w:rFonts w:ascii="Times New Roman" w:hAnsi="Times New Roman" w:cs="Times New Roman"/>
          <w:sz w:val="28"/>
          <w:szCs w:val="28"/>
          <w:vertAlign w:val="superscript"/>
        </w:rPr>
        <w:t>3</w:t>
      </w:r>
    </w:p>
    <w:p w14:paraId="5444C427" w14:textId="77777777" w:rsidR="000C0409" w:rsidRDefault="000C0409" w:rsidP="000C0409">
      <w:pPr>
        <w:tabs>
          <w:tab w:val="num" w:pos="360"/>
        </w:tabs>
        <w:spacing w:after="0" w:line="360" w:lineRule="auto"/>
        <w:ind w:firstLine="567"/>
        <w:jc w:val="both"/>
        <w:rPr>
          <w:rFonts w:ascii="Times New Roman" w:hAnsi="Times New Roman" w:cs="Times New Roman"/>
          <w:sz w:val="28"/>
          <w:szCs w:val="28"/>
        </w:rPr>
      </w:pPr>
    </w:p>
    <w:p w14:paraId="1DF4F123" w14:textId="40670135" w:rsidR="00976BE0" w:rsidRPr="00976BE0" w:rsidRDefault="00976BE0" w:rsidP="000C0409">
      <w:pPr>
        <w:tabs>
          <w:tab w:val="num" w:pos="360"/>
        </w:tabs>
        <w:spacing w:after="0" w:line="360" w:lineRule="auto"/>
        <w:ind w:firstLine="567"/>
        <w:jc w:val="both"/>
        <w:rPr>
          <w:rFonts w:ascii="Times New Roman" w:hAnsi="Times New Roman" w:cs="Times New Roman"/>
          <w:b/>
          <w:bCs/>
          <w:i/>
          <w:iCs/>
          <w:sz w:val="28"/>
          <w:szCs w:val="28"/>
        </w:rPr>
      </w:pPr>
      <w:r w:rsidRPr="00976BE0">
        <w:rPr>
          <w:rFonts w:ascii="Times New Roman" w:hAnsi="Times New Roman" w:cs="Times New Roman"/>
          <w:b/>
          <w:bCs/>
          <w:i/>
          <w:iCs/>
          <w:sz w:val="28"/>
          <w:szCs w:val="28"/>
        </w:rPr>
        <w:t>Ленацил</w:t>
      </w:r>
    </w:p>
    <w:p w14:paraId="492ED8D5" w14:textId="77777777" w:rsidR="00976BE0" w:rsidRPr="00976BE0" w:rsidRDefault="00976BE0" w:rsidP="00976BE0">
      <w:pPr>
        <w:tabs>
          <w:tab w:val="num" w:pos="360"/>
        </w:tabs>
        <w:spacing w:after="0" w:line="360" w:lineRule="auto"/>
        <w:ind w:firstLine="567"/>
        <w:jc w:val="both"/>
        <w:rPr>
          <w:rFonts w:ascii="Times New Roman" w:hAnsi="Times New Roman" w:cs="Times New Roman"/>
          <w:sz w:val="28"/>
          <w:szCs w:val="28"/>
        </w:rPr>
      </w:pPr>
      <w:r w:rsidRPr="00976BE0">
        <w:rPr>
          <w:rFonts w:ascii="Times New Roman" w:hAnsi="Times New Roman" w:cs="Times New Roman"/>
          <w:sz w:val="28"/>
          <w:szCs w:val="28"/>
        </w:rPr>
        <w:t>1. Действующее вещество (по ISO, IUPAC, № CAS):</w:t>
      </w:r>
    </w:p>
    <w:p w14:paraId="254144B6" w14:textId="77777777" w:rsidR="00976BE0" w:rsidRPr="00976BE0" w:rsidRDefault="00976BE0" w:rsidP="00976BE0">
      <w:pPr>
        <w:tabs>
          <w:tab w:val="num" w:pos="360"/>
        </w:tabs>
        <w:spacing w:after="0" w:line="360" w:lineRule="auto"/>
        <w:ind w:firstLine="567"/>
        <w:jc w:val="both"/>
        <w:rPr>
          <w:rFonts w:ascii="Times New Roman" w:hAnsi="Times New Roman" w:cs="Times New Roman"/>
          <w:sz w:val="28"/>
          <w:szCs w:val="28"/>
        </w:rPr>
      </w:pPr>
      <w:r w:rsidRPr="00976BE0">
        <w:rPr>
          <w:rFonts w:ascii="Times New Roman" w:hAnsi="Times New Roman" w:cs="Times New Roman"/>
          <w:sz w:val="28"/>
          <w:szCs w:val="28"/>
        </w:rPr>
        <w:t xml:space="preserve">ISO: Ленацил              </w:t>
      </w:r>
    </w:p>
    <w:p w14:paraId="53F5D215" w14:textId="77777777" w:rsidR="00976BE0" w:rsidRPr="00976BE0" w:rsidRDefault="00976BE0" w:rsidP="00976BE0">
      <w:pPr>
        <w:tabs>
          <w:tab w:val="num" w:pos="360"/>
        </w:tabs>
        <w:spacing w:after="0" w:line="360" w:lineRule="auto"/>
        <w:ind w:firstLine="567"/>
        <w:jc w:val="both"/>
        <w:rPr>
          <w:rFonts w:ascii="Times New Roman" w:hAnsi="Times New Roman" w:cs="Times New Roman"/>
          <w:sz w:val="28"/>
          <w:szCs w:val="28"/>
        </w:rPr>
      </w:pPr>
      <w:r w:rsidRPr="00976BE0">
        <w:rPr>
          <w:rFonts w:ascii="Times New Roman" w:hAnsi="Times New Roman" w:cs="Times New Roman"/>
          <w:sz w:val="28"/>
          <w:szCs w:val="28"/>
        </w:rPr>
        <w:t xml:space="preserve">IUPAС: 3-циклогексил-1,5,6,7-тетрагидроциклопентапиримидин-2,3(3H)-дион  </w:t>
      </w:r>
    </w:p>
    <w:p w14:paraId="188952E9" w14:textId="77777777" w:rsidR="00976BE0" w:rsidRPr="00976BE0" w:rsidRDefault="00976BE0" w:rsidP="00976BE0">
      <w:pPr>
        <w:tabs>
          <w:tab w:val="num" w:pos="360"/>
        </w:tabs>
        <w:spacing w:after="0" w:line="360" w:lineRule="auto"/>
        <w:ind w:firstLine="567"/>
        <w:jc w:val="both"/>
        <w:rPr>
          <w:rFonts w:ascii="Times New Roman" w:hAnsi="Times New Roman" w:cs="Times New Roman"/>
          <w:sz w:val="28"/>
          <w:szCs w:val="28"/>
        </w:rPr>
      </w:pPr>
      <w:r w:rsidRPr="00976BE0">
        <w:rPr>
          <w:rFonts w:ascii="Times New Roman" w:hAnsi="Times New Roman" w:cs="Times New Roman"/>
          <w:sz w:val="28"/>
          <w:szCs w:val="28"/>
        </w:rPr>
        <w:t>CAS №:  2164-08-1</w:t>
      </w:r>
    </w:p>
    <w:p w14:paraId="60B690E9" w14:textId="53229229" w:rsidR="00976BE0" w:rsidRDefault="00976BE0" w:rsidP="00976BE0">
      <w:pPr>
        <w:tabs>
          <w:tab w:val="num" w:pos="360"/>
        </w:tabs>
        <w:spacing w:after="0" w:line="360" w:lineRule="auto"/>
        <w:ind w:firstLine="567"/>
        <w:jc w:val="both"/>
        <w:rPr>
          <w:rFonts w:ascii="Times New Roman" w:hAnsi="Times New Roman" w:cs="Times New Roman"/>
          <w:sz w:val="28"/>
          <w:szCs w:val="28"/>
        </w:rPr>
      </w:pPr>
      <w:r w:rsidRPr="00976BE0">
        <w:rPr>
          <w:rFonts w:ascii="Times New Roman" w:hAnsi="Times New Roman" w:cs="Times New Roman"/>
          <w:sz w:val="28"/>
          <w:szCs w:val="28"/>
        </w:rPr>
        <w:t>2. Структурная формула:</w:t>
      </w:r>
    </w:p>
    <w:p w14:paraId="5FB8E47E" w14:textId="08408A7A" w:rsidR="00976BE0" w:rsidRDefault="00320100" w:rsidP="00976BE0">
      <w:pPr>
        <w:tabs>
          <w:tab w:val="num" w:pos="360"/>
        </w:tabs>
        <w:spacing w:after="0" w:line="360" w:lineRule="auto"/>
        <w:ind w:firstLine="567"/>
        <w:jc w:val="both"/>
        <w:rPr>
          <w:rFonts w:ascii="Times New Roman" w:hAnsi="Times New Roman" w:cs="Times New Roman"/>
          <w:sz w:val="28"/>
          <w:szCs w:val="28"/>
        </w:rPr>
      </w:pPr>
      <w:r w:rsidRPr="00634EC9">
        <w:rPr>
          <w:noProof/>
        </w:rPr>
        <w:drawing>
          <wp:inline distT="0" distB="0" distL="0" distR="0" wp14:anchorId="2F0D1A0D" wp14:editId="24AD3EC0">
            <wp:extent cx="2820670" cy="1061720"/>
            <wp:effectExtent l="0" t="0" r="0" b="5080"/>
            <wp:docPr id="4" name="Рисунок 4" descr="ленацил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енацил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0670" cy="1061720"/>
                    </a:xfrm>
                    <a:prstGeom prst="rect">
                      <a:avLst/>
                    </a:prstGeom>
                    <a:noFill/>
                    <a:ln>
                      <a:noFill/>
                    </a:ln>
                  </pic:spPr>
                </pic:pic>
              </a:graphicData>
            </a:graphic>
          </wp:inline>
        </w:drawing>
      </w:r>
    </w:p>
    <w:p w14:paraId="4B342C3E"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3. Эмпирическая формула: C</w:t>
      </w:r>
      <w:r w:rsidRPr="00320100">
        <w:rPr>
          <w:rFonts w:ascii="Times New Roman" w:hAnsi="Times New Roman" w:cs="Times New Roman"/>
          <w:sz w:val="28"/>
          <w:szCs w:val="28"/>
          <w:vertAlign w:val="subscript"/>
        </w:rPr>
        <w:t>13</w:t>
      </w:r>
      <w:r w:rsidRPr="00320100">
        <w:rPr>
          <w:rFonts w:ascii="Times New Roman" w:hAnsi="Times New Roman" w:cs="Times New Roman"/>
          <w:sz w:val="28"/>
          <w:szCs w:val="28"/>
        </w:rPr>
        <w:t>H</w:t>
      </w:r>
      <w:r w:rsidRPr="00320100">
        <w:rPr>
          <w:rFonts w:ascii="Times New Roman" w:hAnsi="Times New Roman" w:cs="Times New Roman"/>
          <w:sz w:val="28"/>
          <w:szCs w:val="28"/>
          <w:vertAlign w:val="subscript"/>
        </w:rPr>
        <w:t>18</w:t>
      </w:r>
      <w:r w:rsidRPr="00320100">
        <w:rPr>
          <w:rFonts w:ascii="Times New Roman" w:hAnsi="Times New Roman" w:cs="Times New Roman"/>
          <w:sz w:val="28"/>
          <w:szCs w:val="28"/>
        </w:rPr>
        <w:t>N</w:t>
      </w:r>
      <w:r w:rsidRPr="00320100">
        <w:rPr>
          <w:rFonts w:ascii="Times New Roman" w:hAnsi="Times New Roman" w:cs="Times New Roman"/>
          <w:sz w:val="28"/>
          <w:szCs w:val="28"/>
          <w:vertAlign w:val="subscript"/>
        </w:rPr>
        <w:t>2</w:t>
      </w:r>
      <w:r w:rsidRPr="00320100">
        <w:rPr>
          <w:rFonts w:ascii="Times New Roman" w:hAnsi="Times New Roman" w:cs="Times New Roman"/>
          <w:sz w:val="28"/>
          <w:szCs w:val="28"/>
        </w:rPr>
        <w:t>O</w:t>
      </w:r>
      <w:r w:rsidRPr="00320100">
        <w:rPr>
          <w:rFonts w:ascii="Times New Roman" w:hAnsi="Times New Roman" w:cs="Times New Roman"/>
          <w:sz w:val="28"/>
          <w:szCs w:val="28"/>
          <w:vertAlign w:val="subscript"/>
        </w:rPr>
        <w:t>2</w:t>
      </w:r>
    </w:p>
    <w:p w14:paraId="2B921AE5"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4. Молекулярная масса: 234,3</w:t>
      </w:r>
    </w:p>
    <w:p w14:paraId="1F1E8AE6"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5. Агрегатное состояние: твердое</w:t>
      </w:r>
    </w:p>
    <w:p w14:paraId="71C36CDF"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6. Цвет, запах: белые и коричневые кристаллы</w:t>
      </w:r>
    </w:p>
    <w:p w14:paraId="7134A69D" w14:textId="61C8D001"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 xml:space="preserve">7. Давление паров при 20 град. C и 40 град. C: 2 </w:t>
      </w:r>
      <w:r>
        <w:rPr>
          <w:rFonts w:ascii="Times New Roman" w:hAnsi="Times New Roman" w:cs="Times New Roman"/>
          <w:sz w:val="28"/>
          <w:szCs w:val="28"/>
        </w:rPr>
        <w:t>×</w:t>
      </w:r>
      <w:r w:rsidRPr="00320100">
        <w:rPr>
          <w:rFonts w:ascii="Times New Roman" w:hAnsi="Times New Roman" w:cs="Times New Roman"/>
          <w:sz w:val="28"/>
          <w:szCs w:val="28"/>
        </w:rPr>
        <w:t xml:space="preserve"> 10</w:t>
      </w:r>
      <w:r w:rsidRPr="00320100">
        <w:rPr>
          <w:rFonts w:ascii="Times New Roman" w:hAnsi="Times New Roman" w:cs="Times New Roman"/>
          <w:sz w:val="28"/>
          <w:szCs w:val="28"/>
          <w:vertAlign w:val="superscript"/>
        </w:rPr>
        <w:t>-4</w:t>
      </w:r>
      <w:r w:rsidRPr="00320100">
        <w:rPr>
          <w:rFonts w:ascii="Times New Roman" w:hAnsi="Times New Roman" w:cs="Times New Roman"/>
          <w:sz w:val="28"/>
          <w:szCs w:val="28"/>
        </w:rPr>
        <w:t xml:space="preserve">  mPa  (при 250 С)</w:t>
      </w:r>
    </w:p>
    <w:p w14:paraId="0BE8BBC4"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8. Растворимость в воде: 6 мг/л  (при 25̊ С)</w:t>
      </w:r>
    </w:p>
    <w:p w14:paraId="7A7802E0" w14:textId="6F0D04A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9. Растворимость в органических растворителях: при 20</w:t>
      </w:r>
      <w:r>
        <w:rPr>
          <w:rFonts w:ascii="Times New Roman" w:hAnsi="Times New Roman" w:cs="Times New Roman"/>
          <w:sz w:val="28"/>
          <w:szCs w:val="28"/>
        </w:rPr>
        <w:t>°</w:t>
      </w:r>
      <w:r w:rsidRPr="00320100">
        <w:rPr>
          <w:rFonts w:ascii="Times New Roman" w:hAnsi="Times New Roman" w:cs="Times New Roman"/>
          <w:sz w:val="28"/>
          <w:szCs w:val="28"/>
        </w:rPr>
        <w:t xml:space="preserve">С:в ацетоне – 0,9 мг/кг, циклогексаноне –4 мг/кг, диэтиловом эфире – 0,3 мг/кг, гексане – 0,5 мг/кг,  ксилене – 2 мг/кг, хлороформе – 0,9 мг/кг, диметилформамиде – 8 мг/кг, бензоле – 0,7 мг/кг. </w:t>
      </w:r>
    </w:p>
    <w:p w14:paraId="69133FD0"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10. Коэффициент распределения n-октанол/вода: К</w:t>
      </w:r>
      <w:r w:rsidRPr="00C84CFD">
        <w:rPr>
          <w:rFonts w:ascii="Times New Roman" w:hAnsi="Times New Roman" w:cs="Times New Roman"/>
          <w:sz w:val="28"/>
          <w:szCs w:val="28"/>
          <w:vertAlign w:val="subscript"/>
        </w:rPr>
        <w:t>ow</w:t>
      </w:r>
      <w:r w:rsidRPr="00320100">
        <w:rPr>
          <w:rFonts w:ascii="Times New Roman" w:hAnsi="Times New Roman" w:cs="Times New Roman"/>
          <w:sz w:val="28"/>
          <w:szCs w:val="28"/>
        </w:rPr>
        <w:t xml:space="preserve"> logP= 2,31</w:t>
      </w:r>
    </w:p>
    <w:p w14:paraId="2283F2E5" w14:textId="010A8F7D"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 xml:space="preserve">11. Температура плавления: 315,6 – 316,8 </w:t>
      </w:r>
      <w:r>
        <w:rPr>
          <w:rFonts w:ascii="Times New Roman" w:hAnsi="Times New Roman" w:cs="Times New Roman"/>
          <w:sz w:val="28"/>
          <w:szCs w:val="28"/>
        </w:rPr>
        <w:t>°</w:t>
      </w:r>
      <w:r w:rsidRPr="00320100">
        <w:rPr>
          <w:rFonts w:ascii="Times New Roman" w:hAnsi="Times New Roman" w:cs="Times New Roman"/>
          <w:sz w:val="28"/>
          <w:szCs w:val="28"/>
        </w:rPr>
        <w:t>С</w:t>
      </w:r>
    </w:p>
    <w:p w14:paraId="3B09F6FC"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12. Температура кипения и замерзания: не требуется</w:t>
      </w:r>
    </w:p>
    <w:p w14:paraId="0854F971"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13. Температура вспышки и воспламенения: трудно воспламеняющееся</w:t>
      </w:r>
    </w:p>
    <w:p w14:paraId="3EF21A00" w14:textId="7777777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 xml:space="preserve">14. Стабильность в водных растворах (pH 5, 7, 9) при 20 град. C: </w:t>
      </w:r>
    </w:p>
    <w:p w14:paraId="68DC4372" w14:textId="730E17A7" w:rsidR="00320100" w:rsidRP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t>Скорость гидролитического распада: pH – 9, DT</w:t>
      </w:r>
      <w:r w:rsidRPr="00320100">
        <w:rPr>
          <w:rFonts w:ascii="Times New Roman" w:hAnsi="Times New Roman" w:cs="Times New Roman"/>
          <w:sz w:val="28"/>
          <w:szCs w:val="28"/>
          <w:vertAlign w:val="subscript"/>
        </w:rPr>
        <w:t>50</w:t>
      </w:r>
      <w:r w:rsidRPr="00320100">
        <w:rPr>
          <w:rFonts w:ascii="Times New Roman" w:hAnsi="Times New Roman" w:cs="Times New Roman"/>
          <w:sz w:val="28"/>
          <w:szCs w:val="28"/>
        </w:rPr>
        <w:t>&gt; 30 дней (при 25</w:t>
      </w:r>
      <w:r>
        <w:rPr>
          <w:rFonts w:ascii="Times New Roman" w:hAnsi="Times New Roman" w:cs="Times New Roman"/>
          <w:sz w:val="28"/>
          <w:szCs w:val="28"/>
        </w:rPr>
        <w:t>°</w:t>
      </w:r>
      <w:r w:rsidRPr="00320100">
        <w:rPr>
          <w:rFonts w:ascii="Times New Roman" w:hAnsi="Times New Roman" w:cs="Times New Roman"/>
          <w:sz w:val="28"/>
          <w:szCs w:val="28"/>
        </w:rPr>
        <w:t>С)</w:t>
      </w:r>
    </w:p>
    <w:p w14:paraId="44E2A747" w14:textId="65145743" w:rsidR="00320100" w:rsidRDefault="00320100" w:rsidP="00320100">
      <w:pPr>
        <w:tabs>
          <w:tab w:val="num" w:pos="360"/>
        </w:tabs>
        <w:spacing w:after="0" w:line="360" w:lineRule="auto"/>
        <w:ind w:firstLine="567"/>
        <w:jc w:val="both"/>
        <w:rPr>
          <w:rFonts w:ascii="Times New Roman" w:hAnsi="Times New Roman" w:cs="Times New Roman"/>
          <w:sz w:val="28"/>
          <w:szCs w:val="28"/>
        </w:rPr>
      </w:pPr>
      <w:r w:rsidRPr="00320100">
        <w:rPr>
          <w:rFonts w:ascii="Times New Roman" w:hAnsi="Times New Roman" w:cs="Times New Roman"/>
          <w:sz w:val="28"/>
          <w:szCs w:val="28"/>
        </w:rPr>
        <w:lastRenderedPageBreak/>
        <w:t>15. Плотность (в случае газообразного состояния вещества плотность указать при 0 град. C и 760 мм рт.ст.): 1,32 г/см</w:t>
      </w:r>
      <w:r w:rsidRPr="00320100">
        <w:rPr>
          <w:rFonts w:ascii="Times New Roman" w:hAnsi="Times New Roman" w:cs="Times New Roman"/>
          <w:sz w:val="28"/>
          <w:szCs w:val="28"/>
          <w:vertAlign w:val="superscript"/>
        </w:rPr>
        <w:t>3</w:t>
      </w:r>
    </w:p>
    <w:p w14:paraId="228C9817" w14:textId="77777777" w:rsidR="00320100" w:rsidRDefault="00320100" w:rsidP="00320100">
      <w:pPr>
        <w:tabs>
          <w:tab w:val="num" w:pos="360"/>
        </w:tabs>
        <w:spacing w:after="0" w:line="360" w:lineRule="auto"/>
        <w:ind w:firstLine="567"/>
        <w:jc w:val="both"/>
        <w:rPr>
          <w:rFonts w:ascii="Times New Roman" w:hAnsi="Times New Roman" w:cs="Times New Roman"/>
          <w:sz w:val="28"/>
          <w:szCs w:val="28"/>
        </w:rPr>
      </w:pPr>
    </w:p>
    <w:p w14:paraId="06AD47C8" w14:textId="77777777" w:rsidR="0036396F" w:rsidRPr="00164905" w:rsidRDefault="0036396F" w:rsidP="0036396F">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209" w:name="_Toc531875968"/>
      <w:bookmarkStart w:id="210" w:name="_Toc535397787"/>
      <w:bookmarkStart w:id="211" w:name="_Toc536568097"/>
      <w:bookmarkStart w:id="212" w:name="_Toc2704419"/>
      <w:bookmarkStart w:id="213" w:name="_Toc2799326"/>
      <w:bookmarkStart w:id="214" w:name="_Toc12876747"/>
      <w:bookmarkStart w:id="215" w:name="_Toc17124481"/>
      <w:bookmarkStart w:id="216" w:name="_Toc18431113"/>
      <w:bookmarkStart w:id="217" w:name="_Toc22724619"/>
      <w:bookmarkStart w:id="218" w:name="_Toc35815182"/>
      <w:bookmarkStart w:id="219" w:name="_Toc36485662"/>
      <w:bookmarkStart w:id="220" w:name="_Toc36572765"/>
      <w:bookmarkStart w:id="221" w:name="_Toc36658126"/>
      <w:bookmarkStart w:id="222" w:name="_Toc36728358"/>
      <w:bookmarkStart w:id="223" w:name="_Toc37066561"/>
      <w:bookmarkStart w:id="224" w:name="_Toc46701769"/>
      <w:bookmarkStart w:id="225" w:name="_Toc69293866"/>
      <w:bookmarkStart w:id="226" w:name="_Toc71899530"/>
      <w:bookmarkStart w:id="227" w:name="_Toc72333449"/>
      <w:bookmarkStart w:id="228" w:name="_Toc84337338"/>
      <w:bookmarkStart w:id="229" w:name="_Toc85550153"/>
      <w:bookmarkStart w:id="230" w:name="_Toc86323501"/>
      <w:bookmarkStart w:id="231" w:name="_Toc88058486"/>
      <w:bookmarkStart w:id="232" w:name="_Toc89175750"/>
      <w:bookmarkStart w:id="233" w:name="_Toc89261503"/>
      <w:bookmarkStart w:id="234" w:name="_Toc89781486"/>
      <w:bookmarkStart w:id="235" w:name="_Toc90308084"/>
      <w:bookmarkStart w:id="236" w:name="_Toc92881579"/>
      <w:bookmarkStart w:id="237" w:name="_Toc94012121"/>
      <w:bookmarkStart w:id="238" w:name="_Toc98316361"/>
      <w:bookmarkStart w:id="239" w:name="_Toc100072085"/>
      <w:bookmarkStart w:id="240" w:name="_Toc109750141"/>
      <w:bookmarkStart w:id="241" w:name="_Toc117523604"/>
      <w:bookmarkStart w:id="242" w:name="_Toc117779308"/>
      <w:bookmarkStart w:id="243" w:name="_Toc119331986"/>
      <w:bookmarkStart w:id="244" w:name="_Toc121483997"/>
      <w:bookmarkStart w:id="245" w:name="_Toc124780548"/>
      <w:bookmarkStart w:id="246" w:name="_Toc124846619"/>
      <w:bookmarkStart w:id="247" w:name="_Toc125368934"/>
      <w:bookmarkStart w:id="248" w:name="_Toc125375395"/>
      <w:bookmarkStart w:id="249" w:name="_Toc126836545"/>
      <w:bookmarkStart w:id="250" w:name="_Toc126938654"/>
      <w:bookmarkStart w:id="251" w:name="_Toc127180962"/>
      <w:bookmarkStart w:id="252" w:name="_Toc127188601"/>
      <w:bookmarkStart w:id="253" w:name="_Toc127201578"/>
      <w:bookmarkStart w:id="254" w:name="_Toc133315929"/>
      <w:bookmarkStart w:id="255" w:name="_Toc135160828"/>
      <w:bookmarkStart w:id="256" w:name="_Toc135216950"/>
      <w:bookmarkStart w:id="257" w:name="_Toc138952557"/>
      <w:bookmarkStart w:id="258" w:name="_Toc142312906"/>
      <w:bookmarkStart w:id="259" w:name="_Toc146806468"/>
      <w:bookmarkStart w:id="260" w:name="_Toc146806512"/>
      <w:bookmarkStart w:id="261" w:name="_Toc147327241"/>
      <w:bookmarkStart w:id="262" w:name="_Toc147327679"/>
      <w:bookmarkStart w:id="263" w:name="_Toc147930820"/>
      <w:bookmarkStart w:id="264" w:name="_Toc147930848"/>
      <w:bookmarkStart w:id="265" w:name="_Toc152336449"/>
      <w:bookmarkStart w:id="266" w:name="_Toc152336477"/>
      <w:bookmarkStart w:id="267" w:name="_Toc153455311"/>
      <w:bookmarkStart w:id="268" w:name="_Toc161226484"/>
      <w:bookmarkStart w:id="269" w:name="_Toc161226512"/>
      <w:bookmarkStart w:id="270" w:name="_Toc162516275"/>
      <w:bookmarkStart w:id="271" w:name="_Toc165976685"/>
      <w:bookmarkStart w:id="272" w:name="_Toc169599017"/>
      <w:bookmarkStart w:id="273" w:name="_Toc170909614"/>
      <w:bookmarkStart w:id="274" w:name="_Toc172537706"/>
      <w:r w:rsidRPr="00164905">
        <w:rPr>
          <w:rFonts w:ascii="Times New Roman" w:eastAsia="Times New Roman" w:hAnsi="Times New Roman" w:cs="Times New Roman"/>
          <w:b/>
          <w:bCs/>
          <w:sz w:val="28"/>
          <w:szCs w:val="28"/>
          <w:lang w:eastAsia="ru-RU"/>
        </w:rPr>
        <w:t>2.4. Физико-химические свойства технического продукта</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B166450" w14:textId="6971E3EF" w:rsidR="0036396F" w:rsidRPr="0036396F" w:rsidRDefault="0036396F" w:rsidP="00320100">
      <w:pPr>
        <w:tabs>
          <w:tab w:val="num" w:pos="360"/>
        </w:tabs>
        <w:spacing w:after="0" w:line="360" w:lineRule="auto"/>
        <w:ind w:firstLine="567"/>
        <w:jc w:val="both"/>
        <w:rPr>
          <w:rFonts w:ascii="Times New Roman" w:hAnsi="Times New Roman" w:cs="Times New Roman"/>
          <w:b/>
          <w:bCs/>
          <w:i/>
          <w:iCs/>
          <w:sz w:val="28"/>
          <w:szCs w:val="28"/>
        </w:rPr>
      </w:pPr>
      <w:r w:rsidRPr="0036396F">
        <w:rPr>
          <w:rFonts w:ascii="Times New Roman" w:hAnsi="Times New Roman" w:cs="Times New Roman"/>
          <w:b/>
          <w:bCs/>
          <w:i/>
          <w:iCs/>
          <w:sz w:val="28"/>
          <w:szCs w:val="28"/>
        </w:rPr>
        <w:t>Этофумезат</w:t>
      </w:r>
    </w:p>
    <w:p w14:paraId="4EF961FA" w14:textId="77777777"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1.</w:t>
      </w:r>
      <w:r w:rsidRPr="0036396F">
        <w:rPr>
          <w:rFonts w:ascii="Times New Roman" w:hAnsi="Times New Roman" w:cs="Times New Roman"/>
          <w:sz w:val="28"/>
          <w:szCs w:val="28"/>
        </w:rPr>
        <w:tab/>
        <w:t>Чистота технического продукта, качественный и количественный состав примесей:</w:t>
      </w:r>
    </w:p>
    <w:p w14:paraId="503092FB" w14:textId="344B452D"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 xml:space="preserve">Этофумезат </w:t>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t>(не менее 98%)</w:t>
      </w:r>
    </w:p>
    <w:p w14:paraId="728374E2" w14:textId="77777777"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Примеси:</w:t>
      </w:r>
      <w:r w:rsidRPr="0036396F">
        <w:rPr>
          <w:rFonts w:ascii="Times New Roman" w:hAnsi="Times New Roman" w:cs="Times New Roman"/>
          <w:sz w:val="28"/>
          <w:szCs w:val="28"/>
        </w:rPr>
        <w:tab/>
      </w:r>
    </w:p>
    <w:p w14:paraId="3827E9CE" w14:textId="77777777"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Гидрохиноин диметан сульфона</w:t>
      </w:r>
      <w:r w:rsidRPr="0036396F">
        <w:rPr>
          <w:rFonts w:ascii="Times New Roman" w:hAnsi="Times New Roman" w:cs="Times New Roman"/>
          <w:sz w:val="28"/>
          <w:szCs w:val="28"/>
        </w:rPr>
        <w:tab/>
        <w:t>не более 1,2 %</w:t>
      </w:r>
    </w:p>
    <w:p w14:paraId="6E41464B" w14:textId="77777777"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2-этокси-2,3-дигидро –3,3 диметил-5-бензо –фуранол</w:t>
      </w:r>
      <w:r w:rsidRPr="0036396F">
        <w:rPr>
          <w:rFonts w:ascii="Times New Roman" w:hAnsi="Times New Roman" w:cs="Times New Roman"/>
          <w:sz w:val="28"/>
          <w:szCs w:val="28"/>
        </w:rPr>
        <w:tab/>
        <w:t>не более  0,1 %</w:t>
      </w:r>
    </w:p>
    <w:p w14:paraId="5932AFDE" w14:textId="77777777" w:rsidR="0036396F" w:rsidRPr="0036396F" w:rsidRDefault="0036396F" w:rsidP="0036396F">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2-этокси-2,3-дигидро –3,3-диметил-5- бензофяуранил-метансульфонат</w:t>
      </w:r>
      <w:r w:rsidRPr="0036396F">
        <w:rPr>
          <w:rFonts w:ascii="Times New Roman" w:hAnsi="Times New Roman" w:cs="Times New Roman"/>
          <w:sz w:val="28"/>
          <w:szCs w:val="28"/>
        </w:rPr>
        <w:tab/>
        <w:t>не более 0,2%</w:t>
      </w:r>
    </w:p>
    <w:p w14:paraId="3DAB6265" w14:textId="07E933FD" w:rsidR="00C047F3" w:rsidRDefault="00C047F3" w:rsidP="0036396F">
      <w:pPr>
        <w:tabs>
          <w:tab w:val="num" w:pos="360"/>
        </w:tabs>
        <w:spacing w:after="0" w:line="360" w:lineRule="auto"/>
        <w:ind w:firstLine="567"/>
        <w:jc w:val="both"/>
        <w:rPr>
          <w:rFonts w:ascii="Times New Roman" w:hAnsi="Times New Roman" w:cs="Times New Roman"/>
          <w:sz w:val="28"/>
          <w:szCs w:val="28"/>
        </w:rPr>
      </w:pPr>
      <w:r w:rsidRPr="00C047F3">
        <w:rPr>
          <w:rFonts w:ascii="Times New Roman" w:hAnsi="Times New Roman" w:cs="Times New Roman"/>
          <w:sz w:val="28"/>
          <w:szCs w:val="28"/>
        </w:rPr>
        <w:t>2. Агрегатное состояние: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2284"/>
        <w:gridCol w:w="2333"/>
        <w:gridCol w:w="2783"/>
      </w:tblGrid>
      <w:tr w:rsidR="00C047F3" w:rsidRPr="00C047F3" w14:paraId="630BD3BA" w14:textId="77777777" w:rsidTr="00C047F3">
        <w:trPr>
          <w:jc w:val="center"/>
        </w:trPr>
        <w:tc>
          <w:tcPr>
            <w:tcW w:w="1041" w:type="pct"/>
            <w:vAlign w:val="center"/>
          </w:tcPr>
          <w:p w14:paraId="6842D368" w14:textId="77777777" w:rsidR="00C047F3" w:rsidRPr="00C047F3" w:rsidRDefault="00C047F3" w:rsidP="00C047F3">
            <w:pPr>
              <w:spacing w:after="0" w:line="240" w:lineRule="auto"/>
              <w:jc w:val="center"/>
              <w:rPr>
                <w:rFonts w:ascii="Times New Roman" w:hAnsi="Times New Roman" w:cs="Times New Roman"/>
                <w:b/>
                <w:bCs/>
                <w:sz w:val="28"/>
                <w:szCs w:val="28"/>
              </w:rPr>
            </w:pPr>
            <w:bookmarkStart w:id="275" w:name="_Hlk78817697"/>
            <w:r w:rsidRPr="00C047F3">
              <w:rPr>
                <w:rFonts w:ascii="Times New Roman" w:hAnsi="Times New Roman" w:cs="Times New Roman"/>
                <w:b/>
                <w:bCs/>
                <w:sz w:val="28"/>
                <w:szCs w:val="28"/>
              </w:rPr>
              <w:t>Этофумезат</w:t>
            </w:r>
          </w:p>
        </w:tc>
        <w:tc>
          <w:tcPr>
            <w:tcW w:w="1222" w:type="pct"/>
            <w:vAlign w:val="center"/>
          </w:tcPr>
          <w:p w14:paraId="66B52215" w14:textId="77777777" w:rsidR="00C047F3" w:rsidRPr="00C047F3" w:rsidRDefault="00C047F3" w:rsidP="00C047F3">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c>
          <w:tcPr>
            <w:tcW w:w="1248" w:type="pct"/>
            <w:vAlign w:val="center"/>
          </w:tcPr>
          <w:p w14:paraId="4DE96FA5" w14:textId="77777777" w:rsidR="00C047F3" w:rsidRPr="00C047F3" w:rsidRDefault="00C047F3" w:rsidP="00C047F3">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c>
          <w:tcPr>
            <w:tcW w:w="1489" w:type="pct"/>
            <w:vAlign w:val="center"/>
          </w:tcPr>
          <w:p w14:paraId="0F6CFBFD" w14:textId="77777777" w:rsidR="00C047F3" w:rsidRPr="00C047F3" w:rsidRDefault="00C047F3" w:rsidP="00C047F3">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C047F3" w:rsidRPr="00C047F3" w14:paraId="7ED63D3A" w14:textId="77777777" w:rsidTr="00C047F3">
        <w:trPr>
          <w:trHeight w:val="414"/>
          <w:jc w:val="center"/>
        </w:trPr>
        <w:tc>
          <w:tcPr>
            <w:tcW w:w="1041" w:type="pct"/>
            <w:vAlign w:val="center"/>
          </w:tcPr>
          <w:p w14:paraId="57C676F6" w14:textId="77777777" w:rsidR="00C047F3" w:rsidRPr="00C047F3" w:rsidRDefault="00C047F3" w:rsidP="00C047F3">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Белые кристаллы</w:t>
            </w:r>
          </w:p>
        </w:tc>
        <w:tc>
          <w:tcPr>
            <w:tcW w:w="1222" w:type="pct"/>
            <w:vAlign w:val="center"/>
          </w:tcPr>
          <w:p w14:paraId="73CEA6E3" w14:textId="77777777" w:rsidR="00C047F3" w:rsidRPr="00C047F3" w:rsidRDefault="00C047F3" w:rsidP="00C047F3">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Бесцветные кристаллы</w:t>
            </w:r>
          </w:p>
        </w:tc>
        <w:tc>
          <w:tcPr>
            <w:tcW w:w="1248" w:type="pct"/>
            <w:vAlign w:val="center"/>
          </w:tcPr>
          <w:p w14:paraId="59E54567" w14:textId="77777777" w:rsidR="00C047F3" w:rsidRPr="00C047F3" w:rsidRDefault="00C047F3" w:rsidP="00C047F3">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Бесцветные кристаллы</w:t>
            </w:r>
          </w:p>
        </w:tc>
        <w:tc>
          <w:tcPr>
            <w:tcW w:w="1489" w:type="pct"/>
            <w:vAlign w:val="center"/>
          </w:tcPr>
          <w:p w14:paraId="4BA472D5" w14:textId="77777777" w:rsidR="00C047F3" w:rsidRPr="00C047F3" w:rsidRDefault="00C047F3" w:rsidP="00C047F3">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Светло – бежевые кристаллы</w:t>
            </w:r>
          </w:p>
        </w:tc>
      </w:tr>
    </w:tbl>
    <w:bookmarkEnd w:id="275"/>
    <w:p w14:paraId="3B78F8F7"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3. Цвет, запах: слабый специфический запах</w:t>
      </w:r>
    </w:p>
    <w:p w14:paraId="2AF3DEF1"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4. Температура плавления: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2304"/>
        <w:gridCol w:w="2304"/>
        <w:gridCol w:w="2467"/>
      </w:tblGrid>
      <w:tr w:rsidR="00C047F3" w:rsidRPr="00C047F3" w14:paraId="5C26976C" w14:textId="77777777" w:rsidTr="00C047F3">
        <w:tc>
          <w:tcPr>
            <w:tcW w:w="1214" w:type="pct"/>
            <w:vAlign w:val="center"/>
          </w:tcPr>
          <w:p w14:paraId="68BC9AC4"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bookmarkStart w:id="276" w:name="_Hlk78817778"/>
            <w:r w:rsidRPr="00C047F3">
              <w:rPr>
                <w:rFonts w:ascii="Times New Roman" w:hAnsi="Times New Roman" w:cs="Times New Roman"/>
                <w:b/>
                <w:bCs/>
                <w:sz w:val="28"/>
                <w:szCs w:val="28"/>
              </w:rPr>
              <w:t>Этофумезат</w:t>
            </w:r>
          </w:p>
        </w:tc>
        <w:tc>
          <w:tcPr>
            <w:tcW w:w="1233" w:type="pct"/>
            <w:vAlign w:val="center"/>
          </w:tcPr>
          <w:p w14:paraId="268A3B87"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c>
          <w:tcPr>
            <w:tcW w:w="1233" w:type="pct"/>
            <w:vAlign w:val="center"/>
          </w:tcPr>
          <w:p w14:paraId="201A7A38"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c>
          <w:tcPr>
            <w:tcW w:w="1320" w:type="pct"/>
            <w:vAlign w:val="center"/>
          </w:tcPr>
          <w:p w14:paraId="32CF7775"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C047F3" w:rsidRPr="00C047F3" w14:paraId="7AE999DC" w14:textId="77777777" w:rsidTr="00C047F3">
        <w:trPr>
          <w:trHeight w:val="414"/>
        </w:trPr>
        <w:tc>
          <w:tcPr>
            <w:tcW w:w="1214" w:type="pct"/>
            <w:vAlign w:val="center"/>
          </w:tcPr>
          <w:p w14:paraId="4F8BF4DB"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69-70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1233" w:type="pct"/>
            <w:vAlign w:val="center"/>
          </w:tcPr>
          <w:p w14:paraId="473D619B"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120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1233" w:type="pct"/>
            <w:vAlign w:val="center"/>
          </w:tcPr>
          <w:p w14:paraId="18D64E4E"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143-144</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1320" w:type="pct"/>
            <w:vAlign w:val="center"/>
          </w:tcPr>
          <w:p w14:paraId="7086B563"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 xml:space="preserve">315-317 </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bookmarkEnd w:id="276"/>
    <w:p w14:paraId="6EC099B6"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5. Температура вспышки и воспламенения: нет сведений</w:t>
      </w:r>
    </w:p>
    <w:p w14:paraId="6DD5C0A4"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6. Плотность (в случае газообразного состояния вещества плотность указать при 0 град. C и 760 мм рт.ст.):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2738"/>
        <w:gridCol w:w="2632"/>
        <w:gridCol w:w="1413"/>
      </w:tblGrid>
      <w:tr w:rsidR="00C047F3" w:rsidRPr="00C047F3" w14:paraId="58DC54CC" w14:textId="77777777" w:rsidTr="00C047F3">
        <w:trPr>
          <w:jc w:val="center"/>
        </w:trPr>
        <w:tc>
          <w:tcPr>
            <w:tcW w:w="1371" w:type="pct"/>
            <w:vAlign w:val="center"/>
          </w:tcPr>
          <w:p w14:paraId="3C4C5894"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bookmarkStart w:id="277" w:name="_Hlk78817956"/>
            <w:r w:rsidRPr="00C047F3">
              <w:rPr>
                <w:rFonts w:ascii="Times New Roman" w:hAnsi="Times New Roman" w:cs="Times New Roman"/>
                <w:b/>
                <w:bCs/>
                <w:sz w:val="28"/>
                <w:szCs w:val="28"/>
              </w:rPr>
              <w:t>Этофумезат</w:t>
            </w:r>
          </w:p>
        </w:tc>
        <w:tc>
          <w:tcPr>
            <w:tcW w:w="1465" w:type="pct"/>
            <w:vAlign w:val="center"/>
          </w:tcPr>
          <w:p w14:paraId="57EEE920"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c>
          <w:tcPr>
            <w:tcW w:w="1408" w:type="pct"/>
            <w:vAlign w:val="center"/>
          </w:tcPr>
          <w:p w14:paraId="037255C8"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c>
          <w:tcPr>
            <w:tcW w:w="757" w:type="pct"/>
            <w:vAlign w:val="center"/>
          </w:tcPr>
          <w:p w14:paraId="54519560"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C047F3" w:rsidRPr="00C047F3" w14:paraId="780A018E" w14:textId="77777777" w:rsidTr="00C047F3">
        <w:trPr>
          <w:trHeight w:val="414"/>
          <w:jc w:val="center"/>
        </w:trPr>
        <w:tc>
          <w:tcPr>
            <w:tcW w:w="1371" w:type="pct"/>
            <w:vAlign w:val="center"/>
          </w:tcPr>
          <w:p w14:paraId="17ADF68B"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1,29 г/см</w:t>
            </w:r>
            <w:r w:rsidRPr="00C047F3">
              <w:rPr>
                <w:rFonts w:ascii="Times New Roman" w:hAnsi="Times New Roman" w:cs="Times New Roman"/>
                <w:sz w:val="28"/>
                <w:szCs w:val="28"/>
                <w:vertAlign w:val="superscript"/>
              </w:rPr>
              <w:t>3</w:t>
            </w:r>
            <w:r w:rsidRPr="00C047F3">
              <w:rPr>
                <w:rFonts w:ascii="Times New Roman" w:hAnsi="Times New Roman" w:cs="Times New Roman"/>
                <w:sz w:val="28"/>
                <w:szCs w:val="28"/>
              </w:rPr>
              <w:t xml:space="preserve"> (при 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1465" w:type="pct"/>
            <w:vAlign w:val="center"/>
          </w:tcPr>
          <w:p w14:paraId="07D80392"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0,536-0,62 г/см</w:t>
            </w:r>
            <w:r w:rsidRPr="00C047F3">
              <w:rPr>
                <w:rFonts w:ascii="Times New Roman" w:hAnsi="Times New Roman" w:cs="Times New Roman"/>
                <w:sz w:val="28"/>
                <w:szCs w:val="28"/>
                <w:vertAlign w:val="superscript"/>
              </w:rPr>
              <w:t>3</w:t>
            </w:r>
            <w:r w:rsidRPr="00C047F3">
              <w:rPr>
                <w:rFonts w:ascii="Times New Roman" w:hAnsi="Times New Roman" w:cs="Times New Roman"/>
                <w:sz w:val="28"/>
                <w:szCs w:val="28"/>
              </w:rPr>
              <w:t xml:space="preserve"> (при 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1408" w:type="pct"/>
            <w:vAlign w:val="center"/>
          </w:tcPr>
          <w:p w14:paraId="050DC00D"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0,34-0,54 г/см</w:t>
            </w:r>
            <w:r w:rsidRPr="00C047F3">
              <w:rPr>
                <w:rFonts w:ascii="Times New Roman" w:hAnsi="Times New Roman" w:cs="Times New Roman"/>
                <w:sz w:val="28"/>
                <w:szCs w:val="28"/>
                <w:vertAlign w:val="superscript"/>
              </w:rPr>
              <w:t>3</w:t>
            </w:r>
            <w:r w:rsidRPr="00C047F3">
              <w:rPr>
                <w:rFonts w:ascii="Times New Roman" w:hAnsi="Times New Roman" w:cs="Times New Roman"/>
                <w:sz w:val="28"/>
                <w:szCs w:val="28"/>
              </w:rPr>
              <w:t xml:space="preserve"> (при 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c>
          <w:tcPr>
            <w:tcW w:w="757" w:type="pct"/>
            <w:vAlign w:val="center"/>
          </w:tcPr>
          <w:p w14:paraId="7B8D5530"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vertAlign w:val="superscript"/>
              </w:rPr>
            </w:pPr>
            <w:r w:rsidRPr="00C047F3">
              <w:rPr>
                <w:rFonts w:ascii="Times New Roman" w:hAnsi="Times New Roman" w:cs="Times New Roman"/>
                <w:sz w:val="28"/>
                <w:szCs w:val="28"/>
              </w:rPr>
              <w:t>1,31 г/см</w:t>
            </w:r>
            <w:r w:rsidRPr="00C047F3">
              <w:rPr>
                <w:rFonts w:ascii="Times New Roman" w:hAnsi="Times New Roman" w:cs="Times New Roman"/>
                <w:sz w:val="28"/>
                <w:szCs w:val="28"/>
                <w:vertAlign w:val="superscript"/>
              </w:rPr>
              <w:t>3</w:t>
            </w:r>
          </w:p>
        </w:tc>
      </w:tr>
    </w:tbl>
    <w:bookmarkEnd w:id="277"/>
    <w:p w14:paraId="32EA8CD0"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7. Термо- и фотостабильность: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2473"/>
        <w:gridCol w:w="2534"/>
        <w:gridCol w:w="2048"/>
      </w:tblGrid>
      <w:tr w:rsidR="00C047F3" w:rsidRPr="00C047F3" w14:paraId="0040E51B" w14:textId="77777777" w:rsidTr="00C047F3">
        <w:trPr>
          <w:jc w:val="center"/>
        </w:trPr>
        <w:tc>
          <w:tcPr>
            <w:tcW w:w="1225" w:type="pct"/>
            <w:vAlign w:val="center"/>
          </w:tcPr>
          <w:p w14:paraId="6B28D483"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bookmarkStart w:id="278" w:name="_Hlk78817980"/>
            <w:r w:rsidRPr="00C047F3">
              <w:rPr>
                <w:rFonts w:ascii="Times New Roman" w:hAnsi="Times New Roman" w:cs="Times New Roman"/>
                <w:b/>
                <w:bCs/>
                <w:sz w:val="28"/>
                <w:szCs w:val="28"/>
              </w:rPr>
              <w:t>Этофумезат</w:t>
            </w:r>
          </w:p>
        </w:tc>
        <w:tc>
          <w:tcPr>
            <w:tcW w:w="1323" w:type="pct"/>
            <w:vAlign w:val="center"/>
          </w:tcPr>
          <w:p w14:paraId="186D9456"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c>
          <w:tcPr>
            <w:tcW w:w="1356" w:type="pct"/>
            <w:vAlign w:val="center"/>
          </w:tcPr>
          <w:p w14:paraId="3EE06CB3"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c>
          <w:tcPr>
            <w:tcW w:w="1096" w:type="pct"/>
            <w:vAlign w:val="center"/>
          </w:tcPr>
          <w:p w14:paraId="42B6F77A" w14:textId="77777777" w:rsidR="00C047F3" w:rsidRPr="00C047F3" w:rsidRDefault="00C047F3" w:rsidP="00C047F3">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C047F3" w:rsidRPr="00C047F3" w14:paraId="25D7EF0E" w14:textId="77777777" w:rsidTr="00C047F3">
        <w:trPr>
          <w:trHeight w:val="414"/>
          <w:jc w:val="center"/>
        </w:trPr>
        <w:tc>
          <w:tcPr>
            <w:tcW w:w="1225" w:type="pct"/>
            <w:vAlign w:val="center"/>
          </w:tcPr>
          <w:p w14:paraId="54A1F1DB"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Стабилен на свету.</w:t>
            </w:r>
          </w:p>
        </w:tc>
        <w:tc>
          <w:tcPr>
            <w:tcW w:w="1323" w:type="pct"/>
            <w:vAlign w:val="center"/>
          </w:tcPr>
          <w:p w14:paraId="63C84F7A"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Стабилен при нагревании до 70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 Стабилен на свету.</w:t>
            </w:r>
          </w:p>
        </w:tc>
        <w:tc>
          <w:tcPr>
            <w:tcW w:w="1356" w:type="pct"/>
            <w:vAlign w:val="center"/>
          </w:tcPr>
          <w:p w14:paraId="169DD949"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Стабилен при нагревании до 200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 Стабилен на свету.</w:t>
            </w:r>
          </w:p>
        </w:tc>
        <w:tc>
          <w:tcPr>
            <w:tcW w:w="1096" w:type="pct"/>
            <w:vAlign w:val="center"/>
          </w:tcPr>
          <w:p w14:paraId="40A57074" w14:textId="77777777" w:rsidR="00C047F3" w:rsidRPr="00C047F3" w:rsidRDefault="00C047F3" w:rsidP="00C047F3">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 xml:space="preserve">Период полураспада 41 день. При </w:t>
            </w:r>
            <w:r w:rsidRPr="00C047F3">
              <w:rPr>
                <w:rFonts w:ascii="Times New Roman" w:hAnsi="Times New Roman" w:cs="Times New Roman"/>
                <w:sz w:val="28"/>
                <w:szCs w:val="28"/>
                <w:lang w:val="en-US"/>
              </w:rPr>
              <w:t>pH</w:t>
            </w:r>
            <w:r w:rsidRPr="00C047F3">
              <w:rPr>
                <w:rFonts w:ascii="Times New Roman" w:hAnsi="Times New Roman" w:cs="Times New Roman"/>
                <w:sz w:val="28"/>
                <w:szCs w:val="28"/>
              </w:rPr>
              <w:t xml:space="preserve"> 9, 22 </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bookmarkEnd w:id="278"/>
    <w:p w14:paraId="67FAA88D"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lastRenderedPageBreak/>
        <w:t xml:space="preserve">8. Аналитический метод для определения чистоты технического продукта, а также позволяющий определить состав продукта, изомеры, примеси и т.п.: </w:t>
      </w:r>
    </w:p>
    <w:p w14:paraId="16211978" w14:textId="56F95756" w:rsidR="00C047F3" w:rsidRDefault="00C047F3" w:rsidP="00C047F3">
      <w:pPr>
        <w:tabs>
          <w:tab w:val="num" w:pos="360"/>
        </w:tabs>
        <w:spacing w:after="0" w:line="360" w:lineRule="auto"/>
        <w:ind w:firstLine="567"/>
        <w:jc w:val="both"/>
        <w:rPr>
          <w:rFonts w:ascii="Times New Roman" w:hAnsi="Times New Roman" w:cs="Times New Roman"/>
          <w:bCs/>
          <w:sz w:val="28"/>
          <w:szCs w:val="28"/>
        </w:rPr>
      </w:pPr>
      <w:bookmarkStart w:id="279" w:name="_Hlk78818002"/>
      <w:r w:rsidRPr="00C047F3">
        <w:rPr>
          <w:rFonts w:ascii="Times New Roman" w:hAnsi="Times New Roman" w:cs="Times New Roman"/>
          <w:bCs/>
          <w:sz w:val="28"/>
          <w:szCs w:val="28"/>
        </w:rPr>
        <w:t>Метод жидкостной хроматографии  (ВЭЖХ)</w:t>
      </w:r>
      <w:bookmarkEnd w:id="279"/>
      <w:r w:rsidR="006702B8">
        <w:rPr>
          <w:rFonts w:ascii="Times New Roman" w:hAnsi="Times New Roman" w:cs="Times New Roman"/>
          <w:bCs/>
          <w:sz w:val="28"/>
          <w:szCs w:val="28"/>
        </w:rPr>
        <w:t>.</w:t>
      </w:r>
    </w:p>
    <w:p w14:paraId="0C417D45" w14:textId="77777777" w:rsidR="006702B8" w:rsidRDefault="006702B8" w:rsidP="00C047F3">
      <w:pPr>
        <w:tabs>
          <w:tab w:val="num" w:pos="360"/>
        </w:tabs>
        <w:spacing w:after="0" w:line="360" w:lineRule="auto"/>
        <w:ind w:firstLine="567"/>
        <w:jc w:val="both"/>
        <w:rPr>
          <w:rFonts w:ascii="Times New Roman" w:hAnsi="Times New Roman" w:cs="Times New Roman"/>
          <w:bCs/>
          <w:sz w:val="28"/>
          <w:szCs w:val="28"/>
        </w:rPr>
      </w:pPr>
    </w:p>
    <w:p w14:paraId="2F06BF4B" w14:textId="20E7E505" w:rsidR="00C81670" w:rsidRPr="006702B8" w:rsidRDefault="006702B8" w:rsidP="006702B8">
      <w:pPr>
        <w:tabs>
          <w:tab w:val="num" w:pos="360"/>
        </w:tabs>
        <w:spacing w:after="0" w:line="360" w:lineRule="auto"/>
        <w:ind w:firstLine="567"/>
        <w:jc w:val="both"/>
        <w:rPr>
          <w:rFonts w:ascii="Times New Roman" w:hAnsi="Times New Roman" w:cs="Times New Roman"/>
          <w:b/>
          <w:i/>
          <w:iCs/>
          <w:sz w:val="28"/>
          <w:szCs w:val="28"/>
        </w:rPr>
      </w:pPr>
      <w:r w:rsidRPr="00C81670">
        <w:rPr>
          <w:rFonts w:ascii="Times New Roman" w:hAnsi="Times New Roman" w:cs="Times New Roman"/>
          <w:b/>
          <w:i/>
          <w:iCs/>
          <w:sz w:val="28"/>
          <w:szCs w:val="28"/>
        </w:rPr>
        <w:t>Десмедифам</w:t>
      </w:r>
    </w:p>
    <w:p w14:paraId="37D49E09" w14:textId="4E123424" w:rsidR="00C047F3" w:rsidRPr="00C81670" w:rsidRDefault="00C81670" w:rsidP="00C81670">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1.</w:t>
      </w:r>
      <w:r w:rsidRPr="0036396F">
        <w:rPr>
          <w:rFonts w:ascii="Times New Roman" w:hAnsi="Times New Roman" w:cs="Times New Roman"/>
          <w:sz w:val="28"/>
          <w:szCs w:val="28"/>
        </w:rPr>
        <w:tab/>
        <w:t>Чистота технического продукта, качественный и количественный состав примесей:</w:t>
      </w:r>
    </w:p>
    <w:p w14:paraId="44041D6D" w14:textId="77777777" w:rsidR="00C81670" w:rsidRPr="0036396F" w:rsidRDefault="00C81670" w:rsidP="00C81670">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 xml:space="preserve">Десмедифам  </w:t>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t>(не менее 97%)</w:t>
      </w:r>
    </w:p>
    <w:p w14:paraId="6CE9AE65" w14:textId="77777777" w:rsidR="00C81670" w:rsidRPr="0036396F" w:rsidRDefault="00C81670" w:rsidP="00C81670">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Примеси:</w:t>
      </w:r>
      <w:r w:rsidRPr="0036396F">
        <w:rPr>
          <w:rFonts w:ascii="Times New Roman" w:hAnsi="Times New Roman" w:cs="Times New Roman"/>
          <w:sz w:val="28"/>
          <w:szCs w:val="28"/>
        </w:rPr>
        <w:tab/>
      </w:r>
    </w:p>
    <w:p w14:paraId="5BD443B0" w14:textId="77777777" w:rsidR="00C81670" w:rsidRPr="0036396F" w:rsidRDefault="00C81670" w:rsidP="00C81670">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3-этоксикарбониламинофенол</w:t>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t>не более 1,0%</w:t>
      </w:r>
    </w:p>
    <w:p w14:paraId="79359F76" w14:textId="77777777" w:rsidR="00C81670" w:rsidRPr="0036396F" w:rsidRDefault="00C81670" w:rsidP="00C81670">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бис-фенилмочевина</w:t>
      </w:r>
      <w:r w:rsidRPr="0036396F">
        <w:rPr>
          <w:rFonts w:ascii="Times New Roman" w:hAnsi="Times New Roman" w:cs="Times New Roman"/>
          <w:sz w:val="28"/>
          <w:szCs w:val="28"/>
        </w:rPr>
        <w:tab/>
        <w:t>не  более 1,0 %</w:t>
      </w:r>
    </w:p>
    <w:p w14:paraId="597B75B1" w14:textId="77777777" w:rsidR="00C60E53" w:rsidRDefault="00C60E53" w:rsidP="00C60E53">
      <w:pPr>
        <w:tabs>
          <w:tab w:val="num" w:pos="360"/>
        </w:tabs>
        <w:spacing w:after="0" w:line="360" w:lineRule="auto"/>
        <w:ind w:firstLine="567"/>
        <w:jc w:val="both"/>
        <w:rPr>
          <w:rFonts w:ascii="Times New Roman" w:hAnsi="Times New Roman" w:cs="Times New Roman"/>
          <w:sz w:val="28"/>
          <w:szCs w:val="28"/>
        </w:rPr>
      </w:pPr>
      <w:r w:rsidRPr="00C047F3">
        <w:rPr>
          <w:rFonts w:ascii="Times New Roman" w:hAnsi="Times New Roman" w:cs="Times New Roman"/>
          <w:sz w:val="28"/>
          <w:szCs w:val="28"/>
        </w:rPr>
        <w:t>2. Агрегатное состояние: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C60E53" w:rsidRPr="00C047F3" w14:paraId="37E59202" w14:textId="77777777" w:rsidTr="00C60E53">
        <w:trPr>
          <w:jc w:val="center"/>
        </w:trPr>
        <w:tc>
          <w:tcPr>
            <w:tcW w:w="5000" w:type="pct"/>
            <w:vAlign w:val="center"/>
          </w:tcPr>
          <w:p w14:paraId="048DE122" w14:textId="77777777" w:rsidR="00C60E53" w:rsidRPr="00C047F3" w:rsidRDefault="00C60E53" w:rsidP="007007C0">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r>
      <w:tr w:rsidR="00C60E53" w:rsidRPr="00C047F3" w14:paraId="1DB46B9A" w14:textId="77777777" w:rsidTr="00C60E53">
        <w:trPr>
          <w:trHeight w:val="414"/>
          <w:jc w:val="center"/>
        </w:trPr>
        <w:tc>
          <w:tcPr>
            <w:tcW w:w="5000" w:type="pct"/>
            <w:vAlign w:val="center"/>
          </w:tcPr>
          <w:p w14:paraId="2CA609BE" w14:textId="77777777" w:rsidR="00C60E53" w:rsidRPr="00C047F3" w:rsidRDefault="00C60E53" w:rsidP="007007C0">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Бесцветные кристаллы</w:t>
            </w:r>
          </w:p>
        </w:tc>
      </w:tr>
    </w:tbl>
    <w:p w14:paraId="2D90BB1A"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3. Цвет, запах: слабый специфический запах</w:t>
      </w:r>
    </w:p>
    <w:p w14:paraId="2466AB37"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4. Температура плавления: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C60E53" w:rsidRPr="00C047F3" w14:paraId="5EA6336C" w14:textId="77777777" w:rsidTr="00C60E53">
        <w:tc>
          <w:tcPr>
            <w:tcW w:w="5000" w:type="pct"/>
            <w:vAlign w:val="center"/>
          </w:tcPr>
          <w:p w14:paraId="054F53AD" w14:textId="77777777" w:rsidR="00C60E53" w:rsidRPr="00C047F3" w:rsidRDefault="00C60E53"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r>
      <w:tr w:rsidR="00C60E53" w:rsidRPr="00C047F3" w14:paraId="254ED09A" w14:textId="77777777" w:rsidTr="00C60E53">
        <w:trPr>
          <w:trHeight w:val="414"/>
        </w:trPr>
        <w:tc>
          <w:tcPr>
            <w:tcW w:w="5000" w:type="pct"/>
            <w:vAlign w:val="center"/>
          </w:tcPr>
          <w:p w14:paraId="56224E8C" w14:textId="77777777" w:rsidR="00C60E53" w:rsidRPr="00C047F3" w:rsidRDefault="00C60E53"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120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5BA578C3"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5. Температура вспышки и воспламенения: нет сведений</w:t>
      </w:r>
    </w:p>
    <w:p w14:paraId="7616C25A"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6. Плотность (в случае газообразного состояния вещества плотность указать при 0 град. C и 760 мм рт.ст.):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C60E53" w:rsidRPr="00C047F3" w14:paraId="6AC6F6EE" w14:textId="77777777" w:rsidTr="00C60E53">
        <w:trPr>
          <w:jc w:val="center"/>
        </w:trPr>
        <w:tc>
          <w:tcPr>
            <w:tcW w:w="5000" w:type="pct"/>
            <w:vAlign w:val="center"/>
          </w:tcPr>
          <w:p w14:paraId="265FBB18" w14:textId="77777777" w:rsidR="00C60E53" w:rsidRPr="00C047F3" w:rsidRDefault="00C60E53"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r>
      <w:tr w:rsidR="00C60E53" w:rsidRPr="00C047F3" w14:paraId="0EF3B9B5" w14:textId="77777777" w:rsidTr="00C60E53">
        <w:trPr>
          <w:trHeight w:val="414"/>
          <w:jc w:val="center"/>
        </w:trPr>
        <w:tc>
          <w:tcPr>
            <w:tcW w:w="5000" w:type="pct"/>
            <w:vAlign w:val="center"/>
          </w:tcPr>
          <w:p w14:paraId="759DD944" w14:textId="77777777" w:rsidR="00C60E53" w:rsidRPr="00C047F3" w:rsidRDefault="00C60E53"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0,536-0,62 г/см</w:t>
            </w:r>
            <w:r w:rsidRPr="00C047F3">
              <w:rPr>
                <w:rFonts w:ascii="Times New Roman" w:hAnsi="Times New Roman" w:cs="Times New Roman"/>
                <w:sz w:val="28"/>
                <w:szCs w:val="28"/>
                <w:vertAlign w:val="superscript"/>
              </w:rPr>
              <w:t>3</w:t>
            </w:r>
            <w:r w:rsidRPr="00C047F3">
              <w:rPr>
                <w:rFonts w:ascii="Times New Roman" w:hAnsi="Times New Roman" w:cs="Times New Roman"/>
                <w:sz w:val="28"/>
                <w:szCs w:val="28"/>
              </w:rPr>
              <w:t xml:space="preserve"> (при 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3728132C"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7. Термо- и фотостабильность: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C60E53" w:rsidRPr="00C047F3" w14:paraId="30E30FF8" w14:textId="77777777" w:rsidTr="00C60E53">
        <w:trPr>
          <w:jc w:val="center"/>
        </w:trPr>
        <w:tc>
          <w:tcPr>
            <w:tcW w:w="5000" w:type="pct"/>
            <w:vAlign w:val="center"/>
          </w:tcPr>
          <w:p w14:paraId="6183F63C" w14:textId="77777777" w:rsidR="00C60E53" w:rsidRPr="00C047F3" w:rsidRDefault="00C60E53"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Десмедифам</w:t>
            </w:r>
          </w:p>
        </w:tc>
      </w:tr>
      <w:tr w:rsidR="00C60E53" w:rsidRPr="00C047F3" w14:paraId="672F6EEE" w14:textId="77777777" w:rsidTr="00C60E53">
        <w:trPr>
          <w:trHeight w:val="414"/>
          <w:jc w:val="center"/>
        </w:trPr>
        <w:tc>
          <w:tcPr>
            <w:tcW w:w="5000" w:type="pct"/>
            <w:vAlign w:val="center"/>
          </w:tcPr>
          <w:p w14:paraId="1A33AE05" w14:textId="77777777" w:rsidR="00C60E53" w:rsidRPr="00C047F3" w:rsidRDefault="00C60E53"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Стабилен при нагревании до 70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 Стабилен на свету.</w:t>
            </w:r>
          </w:p>
        </w:tc>
      </w:tr>
    </w:tbl>
    <w:p w14:paraId="21BF9547" w14:textId="77777777" w:rsidR="00C60E53" w:rsidRPr="00C047F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8. Аналитический метод для определения чистоты технического продукта, а также позволяющий определить состав продукта, изомеры, примеси и т.п.: </w:t>
      </w:r>
    </w:p>
    <w:p w14:paraId="4DCE7F16" w14:textId="77777777" w:rsidR="00C60E53" w:rsidRDefault="00C60E53" w:rsidP="00C60E53">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Метод жидкостной хроматографии  (ВЭЖХ)</w:t>
      </w:r>
      <w:r>
        <w:rPr>
          <w:rFonts w:ascii="Times New Roman" w:hAnsi="Times New Roman" w:cs="Times New Roman"/>
          <w:bCs/>
          <w:sz w:val="28"/>
          <w:szCs w:val="28"/>
        </w:rPr>
        <w:t>.</w:t>
      </w:r>
    </w:p>
    <w:p w14:paraId="530474CA" w14:textId="77777777" w:rsidR="00C60E53" w:rsidRDefault="00C60E53" w:rsidP="00C60E53">
      <w:pPr>
        <w:tabs>
          <w:tab w:val="num" w:pos="360"/>
        </w:tabs>
        <w:spacing w:after="0" w:line="360" w:lineRule="auto"/>
        <w:ind w:firstLine="567"/>
        <w:jc w:val="both"/>
        <w:rPr>
          <w:rFonts w:ascii="Times New Roman" w:hAnsi="Times New Roman" w:cs="Times New Roman"/>
          <w:bCs/>
          <w:sz w:val="28"/>
          <w:szCs w:val="28"/>
        </w:rPr>
      </w:pPr>
    </w:p>
    <w:p w14:paraId="6368BFCB" w14:textId="6A872517" w:rsidR="00C60E53" w:rsidRPr="00E4157B" w:rsidRDefault="00E4157B" w:rsidP="00C60E53">
      <w:pPr>
        <w:tabs>
          <w:tab w:val="num" w:pos="360"/>
        </w:tabs>
        <w:spacing w:after="0" w:line="360" w:lineRule="auto"/>
        <w:ind w:firstLine="567"/>
        <w:jc w:val="both"/>
        <w:rPr>
          <w:rFonts w:ascii="Times New Roman" w:hAnsi="Times New Roman" w:cs="Times New Roman"/>
          <w:b/>
          <w:i/>
          <w:iCs/>
          <w:sz w:val="28"/>
          <w:szCs w:val="28"/>
        </w:rPr>
      </w:pPr>
      <w:r w:rsidRPr="00E4157B">
        <w:rPr>
          <w:rFonts w:ascii="Times New Roman" w:hAnsi="Times New Roman" w:cs="Times New Roman"/>
          <w:b/>
          <w:i/>
          <w:iCs/>
          <w:sz w:val="28"/>
          <w:szCs w:val="28"/>
        </w:rPr>
        <w:t>Фенмедифам</w:t>
      </w:r>
    </w:p>
    <w:p w14:paraId="7303209F" w14:textId="77777777" w:rsidR="00DF0A9A" w:rsidRDefault="00DF0A9A" w:rsidP="00DF0A9A">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1.</w:t>
      </w:r>
      <w:r w:rsidRPr="0036396F">
        <w:rPr>
          <w:rFonts w:ascii="Times New Roman" w:hAnsi="Times New Roman" w:cs="Times New Roman"/>
          <w:sz w:val="28"/>
          <w:szCs w:val="28"/>
        </w:rPr>
        <w:tab/>
        <w:t>Чистота технического продукта, качественный и количественный состав примесей:</w:t>
      </w:r>
    </w:p>
    <w:p w14:paraId="52931CCC" w14:textId="0797B1C9" w:rsidR="00252368" w:rsidRPr="0036396F" w:rsidRDefault="00252368" w:rsidP="00252368">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Фенмедифам</w:t>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t>(не менее 97%)</w:t>
      </w:r>
    </w:p>
    <w:p w14:paraId="70C4A32F" w14:textId="77777777" w:rsidR="00252368" w:rsidRPr="0036396F" w:rsidRDefault="00252368" w:rsidP="00252368">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Примеси:</w:t>
      </w:r>
      <w:r w:rsidRPr="0036396F">
        <w:rPr>
          <w:rFonts w:ascii="Times New Roman" w:hAnsi="Times New Roman" w:cs="Times New Roman"/>
          <w:sz w:val="28"/>
          <w:szCs w:val="28"/>
        </w:rPr>
        <w:tab/>
      </w:r>
    </w:p>
    <w:p w14:paraId="42B5438D" w14:textId="77777777" w:rsidR="00252368" w:rsidRPr="0036396F" w:rsidRDefault="00252368" w:rsidP="00252368">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 xml:space="preserve">Би-3- метилфенилмочевина </w:t>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r>
      <w:r w:rsidRPr="0036396F">
        <w:rPr>
          <w:rFonts w:ascii="Times New Roman" w:hAnsi="Times New Roman" w:cs="Times New Roman"/>
          <w:sz w:val="28"/>
          <w:szCs w:val="28"/>
        </w:rPr>
        <w:tab/>
        <w:t>не более 1,0%</w:t>
      </w:r>
    </w:p>
    <w:p w14:paraId="3EED4D44" w14:textId="77777777" w:rsidR="00252368" w:rsidRPr="0036396F" w:rsidRDefault="00252368" w:rsidP="00252368">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3-метоксикарбонил-аминофенил</w:t>
      </w:r>
      <w:r w:rsidRPr="0036396F">
        <w:rPr>
          <w:rFonts w:ascii="Times New Roman" w:hAnsi="Times New Roman" w:cs="Times New Roman"/>
          <w:sz w:val="28"/>
          <w:szCs w:val="28"/>
        </w:rPr>
        <w:tab/>
        <w:t>не  более  1,0 %</w:t>
      </w:r>
    </w:p>
    <w:p w14:paraId="4C5F98A0" w14:textId="77777777" w:rsidR="00252368" w:rsidRDefault="00252368" w:rsidP="00252368">
      <w:pPr>
        <w:tabs>
          <w:tab w:val="num" w:pos="360"/>
        </w:tabs>
        <w:spacing w:after="0" w:line="360" w:lineRule="auto"/>
        <w:ind w:firstLine="567"/>
        <w:jc w:val="both"/>
        <w:rPr>
          <w:rFonts w:ascii="Times New Roman" w:hAnsi="Times New Roman" w:cs="Times New Roman"/>
          <w:sz w:val="28"/>
          <w:szCs w:val="28"/>
        </w:rPr>
      </w:pPr>
      <w:r w:rsidRPr="00C047F3">
        <w:rPr>
          <w:rFonts w:ascii="Times New Roman" w:hAnsi="Times New Roman" w:cs="Times New Roman"/>
          <w:sz w:val="28"/>
          <w:szCs w:val="28"/>
        </w:rPr>
        <w:t>2. Агрегатное состояние: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252368" w:rsidRPr="00C047F3" w14:paraId="57DC711A" w14:textId="77777777" w:rsidTr="00AC0A29">
        <w:trPr>
          <w:jc w:val="center"/>
        </w:trPr>
        <w:tc>
          <w:tcPr>
            <w:tcW w:w="5000" w:type="pct"/>
            <w:vAlign w:val="center"/>
          </w:tcPr>
          <w:p w14:paraId="5C595610" w14:textId="77777777" w:rsidR="00252368" w:rsidRPr="00C047F3" w:rsidRDefault="00252368" w:rsidP="007007C0">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r>
      <w:tr w:rsidR="00252368" w:rsidRPr="00C047F3" w14:paraId="53E4F72B" w14:textId="77777777" w:rsidTr="00AC0A29">
        <w:trPr>
          <w:trHeight w:val="414"/>
          <w:jc w:val="center"/>
        </w:trPr>
        <w:tc>
          <w:tcPr>
            <w:tcW w:w="5000" w:type="pct"/>
            <w:vAlign w:val="center"/>
          </w:tcPr>
          <w:p w14:paraId="00F9E1AD" w14:textId="77777777" w:rsidR="00252368" w:rsidRPr="00C047F3" w:rsidRDefault="00252368" w:rsidP="007007C0">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Бесцветные кристаллы</w:t>
            </w:r>
          </w:p>
        </w:tc>
      </w:tr>
    </w:tbl>
    <w:p w14:paraId="11EB04ED"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3. Цвет, запах: слабый специфический запах</w:t>
      </w:r>
    </w:p>
    <w:p w14:paraId="0028C13B"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4. Температура плавления: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252368" w:rsidRPr="00C047F3" w14:paraId="422DB310" w14:textId="77777777" w:rsidTr="00AC0A29">
        <w:tc>
          <w:tcPr>
            <w:tcW w:w="5000" w:type="pct"/>
            <w:vAlign w:val="center"/>
          </w:tcPr>
          <w:p w14:paraId="24530675" w14:textId="77777777" w:rsidR="00252368" w:rsidRPr="00C047F3" w:rsidRDefault="00252368"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r>
      <w:tr w:rsidR="00252368" w:rsidRPr="00C047F3" w14:paraId="7778A8E6" w14:textId="77777777" w:rsidTr="00AC0A29">
        <w:trPr>
          <w:trHeight w:val="414"/>
        </w:trPr>
        <w:tc>
          <w:tcPr>
            <w:tcW w:w="5000" w:type="pct"/>
            <w:vAlign w:val="center"/>
          </w:tcPr>
          <w:p w14:paraId="190F4D8F" w14:textId="77777777" w:rsidR="00252368" w:rsidRPr="00C047F3" w:rsidRDefault="00252368"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143-144</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6AF47890"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5. Температура вспышки и воспламенения: нет сведений</w:t>
      </w:r>
    </w:p>
    <w:p w14:paraId="3FC213A4"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6. Плотность (в случае газообразного состояния вещества плотность указать при 0 град. C и 760 мм рт.ст.):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252368" w:rsidRPr="00C047F3" w14:paraId="648A2DA3" w14:textId="77777777" w:rsidTr="00AC0A29">
        <w:trPr>
          <w:jc w:val="center"/>
        </w:trPr>
        <w:tc>
          <w:tcPr>
            <w:tcW w:w="5000" w:type="pct"/>
            <w:vAlign w:val="center"/>
          </w:tcPr>
          <w:p w14:paraId="4FD9A0C0" w14:textId="77777777" w:rsidR="00252368" w:rsidRPr="00C047F3" w:rsidRDefault="00252368"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r>
      <w:tr w:rsidR="00252368" w:rsidRPr="00C047F3" w14:paraId="71CE0EC8" w14:textId="77777777" w:rsidTr="00AC0A29">
        <w:trPr>
          <w:trHeight w:val="414"/>
          <w:jc w:val="center"/>
        </w:trPr>
        <w:tc>
          <w:tcPr>
            <w:tcW w:w="5000" w:type="pct"/>
            <w:vAlign w:val="center"/>
          </w:tcPr>
          <w:p w14:paraId="7378355F" w14:textId="77777777" w:rsidR="00252368" w:rsidRPr="00C047F3" w:rsidRDefault="00252368"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0,34-0,54 г/см</w:t>
            </w:r>
            <w:r w:rsidRPr="00C047F3">
              <w:rPr>
                <w:rFonts w:ascii="Times New Roman" w:hAnsi="Times New Roman" w:cs="Times New Roman"/>
                <w:sz w:val="28"/>
                <w:szCs w:val="28"/>
                <w:vertAlign w:val="superscript"/>
              </w:rPr>
              <w:t>3</w:t>
            </w:r>
            <w:r w:rsidRPr="00C047F3">
              <w:rPr>
                <w:rFonts w:ascii="Times New Roman" w:hAnsi="Times New Roman" w:cs="Times New Roman"/>
                <w:sz w:val="28"/>
                <w:szCs w:val="28"/>
              </w:rPr>
              <w:t xml:space="preserve"> (при 20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0919F503"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7. Термо- и фотостабильность: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252368" w:rsidRPr="00C047F3" w14:paraId="5E61AA90" w14:textId="77777777" w:rsidTr="00AC0A29">
        <w:trPr>
          <w:jc w:val="center"/>
        </w:trPr>
        <w:tc>
          <w:tcPr>
            <w:tcW w:w="5000" w:type="pct"/>
            <w:vAlign w:val="center"/>
          </w:tcPr>
          <w:p w14:paraId="595423B9" w14:textId="77777777" w:rsidR="00252368" w:rsidRPr="00C047F3" w:rsidRDefault="00252368"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Фенмедифам</w:t>
            </w:r>
          </w:p>
        </w:tc>
      </w:tr>
      <w:tr w:rsidR="00252368" w:rsidRPr="00C047F3" w14:paraId="59A79D0E" w14:textId="77777777" w:rsidTr="00AC0A29">
        <w:trPr>
          <w:trHeight w:val="414"/>
          <w:jc w:val="center"/>
        </w:trPr>
        <w:tc>
          <w:tcPr>
            <w:tcW w:w="5000" w:type="pct"/>
            <w:vAlign w:val="center"/>
          </w:tcPr>
          <w:p w14:paraId="3A023DC0" w14:textId="77777777" w:rsidR="00252368" w:rsidRPr="00C047F3" w:rsidRDefault="00252368"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Стабилен при нагревании до 200</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 Стабилен на свету.</w:t>
            </w:r>
          </w:p>
        </w:tc>
      </w:tr>
    </w:tbl>
    <w:p w14:paraId="0E4115A2" w14:textId="77777777" w:rsidR="00252368" w:rsidRPr="00C047F3"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8. Аналитический метод для определения чистоты технического продукта, а также позволяющий определить состав продукта, изомеры, примеси и т.п.: </w:t>
      </w:r>
    </w:p>
    <w:p w14:paraId="71E78F69" w14:textId="77777777" w:rsidR="00252368" w:rsidRDefault="00252368" w:rsidP="00252368">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Метод жидкостной хроматографии  (ВЭЖХ)</w:t>
      </w:r>
      <w:r>
        <w:rPr>
          <w:rFonts w:ascii="Times New Roman" w:hAnsi="Times New Roman" w:cs="Times New Roman"/>
          <w:bCs/>
          <w:sz w:val="28"/>
          <w:szCs w:val="28"/>
        </w:rPr>
        <w:t>.</w:t>
      </w:r>
    </w:p>
    <w:p w14:paraId="66D95218" w14:textId="77777777" w:rsidR="00E4157B" w:rsidRDefault="00E4157B" w:rsidP="00C60E53">
      <w:pPr>
        <w:tabs>
          <w:tab w:val="num" w:pos="360"/>
        </w:tabs>
        <w:spacing w:after="0" w:line="360" w:lineRule="auto"/>
        <w:ind w:firstLine="567"/>
        <w:jc w:val="both"/>
        <w:rPr>
          <w:rFonts w:ascii="Times New Roman" w:hAnsi="Times New Roman" w:cs="Times New Roman"/>
          <w:bCs/>
          <w:sz w:val="28"/>
          <w:szCs w:val="28"/>
        </w:rPr>
      </w:pPr>
    </w:p>
    <w:p w14:paraId="14B1E17F" w14:textId="2E0C767A" w:rsidR="00AC0A29" w:rsidRPr="00DF0A9A" w:rsidRDefault="00DF0A9A" w:rsidP="00C60E53">
      <w:pPr>
        <w:tabs>
          <w:tab w:val="num" w:pos="360"/>
        </w:tabs>
        <w:spacing w:after="0" w:line="360" w:lineRule="auto"/>
        <w:ind w:firstLine="567"/>
        <w:jc w:val="both"/>
        <w:rPr>
          <w:rFonts w:ascii="Times New Roman" w:hAnsi="Times New Roman" w:cs="Times New Roman"/>
          <w:bCs/>
          <w:sz w:val="28"/>
          <w:szCs w:val="28"/>
        </w:rPr>
      </w:pPr>
      <w:r w:rsidRPr="00DF0A9A">
        <w:rPr>
          <w:rFonts w:ascii="Times New Roman" w:hAnsi="Times New Roman" w:cs="Times New Roman"/>
          <w:b/>
          <w:i/>
          <w:iCs/>
          <w:sz w:val="28"/>
          <w:szCs w:val="28"/>
        </w:rPr>
        <w:t>Ленацил</w:t>
      </w:r>
      <w:r w:rsidRPr="00DF0A9A">
        <w:rPr>
          <w:rFonts w:ascii="Times New Roman" w:hAnsi="Times New Roman" w:cs="Times New Roman"/>
          <w:bCs/>
          <w:sz w:val="28"/>
          <w:szCs w:val="28"/>
        </w:rPr>
        <w:t xml:space="preserve"> </w:t>
      </w:r>
    </w:p>
    <w:p w14:paraId="69DD81C4" w14:textId="77777777" w:rsidR="00DF0A9A" w:rsidRDefault="00DF0A9A" w:rsidP="00DF0A9A">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1.</w:t>
      </w:r>
      <w:r w:rsidRPr="0036396F">
        <w:rPr>
          <w:rFonts w:ascii="Times New Roman" w:hAnsi="Times New Roman" w:cs="Times New Roman"/>
          <w:sz w:val="28"/>
          <w:szCs w:val="28"/>
        </w:rPr>
        <w:tab/>
        <w:t>Чистота технического продукта, качественный и количественный состав примесей:</w:t>
      </w:r>
    </w:p>
    <w:p w14:paraId="17670A1B"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lastRenderedPageBreak/>
        <w:t>Ленацил                                                                                 (не менее 98,9%)</w:t>
      </w:r>
    </w:p>
    <w:p w14:paraId="66FB5B96"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Примеси:</w:t>
      </w:r>
      <w:r w:rsidRPr="0036396F">
        <w:rPr>
          <w:rFonts w:ascii="Times New Roman" w:hAnsi="Times New Roman" w:cs="Times New Roman"/>
          <w:sz w:val="28"/>
          <w:szCs w:val="28"/>
        </w:rPr>
        <w:tab/>
      </w:r>
    </w:p>
    <w:p w14:paraId="53F58905"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N,N’ – дициклогексилмочевина                                                     &lt;0,1%</w:t>
      </w:r>
    </w:p>
    <w:p w14:paraId="0D966481"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6,7-дигидро-1H-циклопента-пиримидин-2,4-(3H,5H )-дион</w:t>
      </w:r>
      <w:r w:rsidRPr="0036396F">
        <w:rPr>
          <w:rFonts w:ascii="Times New Roman" w:hAnsi="Times New Roman" w:cs="Times New Roman"/>
          <w:sz w:val="28"/>
          <w:szCs w:val="28"/>
        </w:rPr>
        <w:tab/>
        <w:t>&lt;0,1%</w:t>
      </w:r>
    </w:p>
    <w:p w14:paraId="5D9A5A9D"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 xml:space="preserve">Серная кислота двунатриевая соль                                                  </w:t>
      </w:r>
      <w:r w:rsidRPr="0036396F">
        <w:rPr>
          <w:rFonts w:ascii="Times New Roman" w:hAnsi="Times New Roman" w:cs="Times New Roman"/>
          <w:sz w:val="28"/>
          <w:szCs w:val="28"/>
        </w:rPr>
        <w:tab/>
        <w:t>&lt;0,4%</w:t>
      </w:r>
    </w:p>
    <w:p w14:paraId="05932A41" w14:textId="77777777" w:rsidR="00193141" w:rsidRPr="0036396F"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Альфа – (трибутилфенил)-омега-гидроксиполи (окси 1,2-этанэдинил)</w:t>
      </w:r>
      <w:r w:rsidRPr="0036396F">
        <w:rPr>
          <w:rFonts w:ascii="Times New Roman" w:hAnsi="Times New Roman" w:cs="Times New Roman"/>
          <w:sz w:val="28"/>
          <w:szCs w:val="28"/>
        </w:rPr>
        <w:tab/>
        <w:t>&lt;0,3%</w:t>
      </w:r>
    </w:p>
    <w:p w14:paraId="79C8C4B2" w14:textId="77777777" w:rsidR="00193141" w:rsidRDefault="00193141" w:rsidP="00193141">
      <w:pPr>
        <w:tabs>
          <w:tab w:val="num" w:pos="360"/>
        </w:tabs>
        <w:spacing w:after="0" w:line="360" w:lineRule="auto"/>
        <w:ind w:firstLine="567"/>
        <w:jc w:val="both"/>
        <w:rPr>
          <w:rFonts w:ascii="Times New Roman" w:hAnsi="Times New Roman" w:cs="Times New Roman"/>
          <w:sz w:val="28"/>
          <w:szCs w:val="28"/>
        </w:rPr>
      </w:pPr>
      <w:r w:rsidRPr="0036396F">
        <w:rPr>
          <w:rFonts w:ascii="Times New Roman" w:hAnsi="Times New Roman" w:cs="Times New Roman"/>
          <w:sz w:val="28"/>
          <w:szCs w:val="28"/>
        </w:rPr>
        <w:t xml:space="preserve">Вода    </w:t>
      </w:r>
      <w:r w:rsidRPr="0036396F">
        <w:rPr>
          <w:rFonts w:ascii="Times New Roman" w:hAnsi="Times New Roman" w:cs="Times New Roman"/>
          <w:sz w:val="28"/>
          <w:szCs w:val="28"/>
        </w:rPr>
        <w:tab/>
        <w:t>До 100%</w:t>
      </w:r>
    </w:p>
    <w:p w14:paraId="3E160A17" w14:textId="77777777" w:rsidR="00193141" w:rsidRDefault="00193141" w:rsidP="00193141">
      <w:pPr>
        <w:tabs>
          <w:tab w:val="num" w:pos="360"/>
        </w:tabs>
        <w:spacing w:after="0" w:line="360" w:lineRule="auto"/>
        <w:ind w:firstLine="567"/>
        <w:jc w:val="both"/>
        <w:rPr>
          <w:rFonts w:ascii="Times New Roman" w:hAnsi="Times New Roman" w:cs="Times New Roman"/>
          <w:sz w:val="28"/>
          <w:szCs w:val="28"/>
        </w:rPr>
      </w:pPr>
      <w:r w:rsidRPr="00C047F3">
        <w:rPr>
          <w:rFonts w:ascii="Times New Roman" w:hAnsi="Times New Roman" w:cs="Times New Roman"/>
          <w:sz w:val="28"/>
          <w:szCs w:val="28"/>
        </w:rPr>
        <w:t>2. Агрегатное состояние: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193141" w:rsidRPr="00C047F3" w14:paraId="70403976" w14:textId="77777777" w:rsidTr="00193141">
        <w:trPr>
          <w:jc w:val="center"/>
        </w:trPr>
        <w:tc>
          <w:tcPr>
            <w:tcW w:w="5000" w:type="pct"/>
            <w:vAlign w:val="center"/>
          </w:tcPr>
          <w:p w14:paraId="459495B6" w14:textId="77777777" w:rsidR="00193141" w:rsidRPr="00C047F3" w:rsidRDefault="00193141" w:rsidP="007007C0">
            <w:pPr>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193141" w:rsidRPr="00C047F3" w14:paraId="00FEEBA1" w14:textId="77777777" w:rsidTr="00193141">
        <w:trPr>
          <w:trHeight w:val="414"/>
          <w:jc w:val="center"/>
        </w:trPr>
        <w:tc>
          <w:tcPr>
            <w:tcW w:w="5000" w:type="pct"/>
            <w:vAlign w:val="center"/>
          </w:tcPr>
          <w:p w14:paraId="75C77C78" w14:textId="77777777" w:rsidR="00193141" w:rsidRPr="00C047F3" w:rsidRDefault="00193141" w:rsidP="007007C0">
            <w:pPr>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Светло – бежевые кристаллы</w:t>
            </w:r>
          </w:p>
        </w:tc>
      </w:tr>
    </w:tbl>
    <w:p w14:paraId="4EA21F7B"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3. Цвет, запах: слабый специфический запах</w:t>
      </w:r>
    </w:p>
    <w:p w14:paraId="3C9EA107"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4. Температура плавления: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193141" w:rsidRPr="00C047F3" w14:paraId="667341AA" w14:textId="77777777" w:rsidTr="00193141">
        <w:tc>
          <w:tcPr>
            <w:tcW w:w="5000" w:type="pct"/>
            <w:vAlign w:val="center"/>
          </w:tcPr>
          <w:p w14:paraId="12948306" w14:textId="77777777" w:rsidR="00193141" w:rsidRPr="00C047F3" w:rsidRDefault="00193141"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193141" w:rsidRPr="00C047F3" w14:paraId="3A98B44C" w14:textId="77777777" w:rsidTr="00193141">
        <w:trPr>
          <w:trHeight w:val="414"/>
        </w:trPr>
        <w:tc>
          <w:tcPr>
            <w:tcW w:w="5000" w:type="pct"/>
            <w:vAlign w:val="center"/>
          </w:tcPr>
          <w:p w14:paraId="2691989E" w14:textId="77777777" w:rsidR="00193141" w:rsidRPr="00C047F3" w:rsidRDefault="00193141"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 xml:space="preserve">315-317 </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0F49ABB8"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5. Температура вспышки и воспламенения: нет сведений</w:t>
      </w:r>
    </w:p>
    <w:p w14:paraId="184D58BC"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6. Плотность (в случае газообразного состояния вещества плотность указать при 0 град. C и 760 мм рт.ст.):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193141" w:rsidRPr="00C047F3" w14:paraId="600B11B6" w14:textId="77777777" w:rsidTr="00193141">
        <w:trPr>
          <w:jc w:val="center"/>
        </w:trPr>
        <w:tc>
          <w:tcPr>
            <w:tcW w:w="5000" w:type="pct"/>
            <w:vAlign w:val="center"/>
          </w:tcPr>
          <w:p w14:paraId="44FAAEA7" w14:textId="77777777" w:rsidR="00193141" w:rsidRPr="00C047F3" w:rsidRDefault="00193141"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193141" w:rsidRPr="00C047F3" w14:paraId="20F28959" w14:textId="77777777" w:rsidTr="00193141">
        <w:trPr>
          <w:trHeight w:val="414"/>
          <w:jc w:val="center"/>
        </w:trPr>
        <w:tc>
          <w:tcPr>
            <w:tcW w:w="5000" w:type="pct"/>
            <w:vAlign w:val="center"/>
          </w:tcPr>
          <w:p w14:paraId="187A2538" w14:textId="77777777" w:rsidR="00193141" w:rsidRPr="00C047F3" w:rsidRDefault="00193141" w:rsidP="007007C0">
            <w:pPr>
              <w:tabs>
                <w:tab w:val="num" w:pos="360"/>
              </w:tabs>
              <w:spacing w:after="0" w:line="240" w:lineRule="auto"/>
              <w:jc w:val="center"/>
              <w:rPr>
                <w:rFonts w:ascii="Times New Roman" w:hAnsi="Times New Roman" w:cs="Times New Roman"/>
                <w:sz w:val="28"/>
                <w:szCs w:val="28"/>
                <w:vertAlign w:val="superscript"/>
              </w:rPr>
            </w:pPr>
            <w:r w:rsidRPr="00C047F3">
              <w:rPr>
                <w:rFonts w:ascii="Times New Roman" w:hAnsi="Times New Roman" w:cs="Times New Roman"/>
                <w:sz w:val="28"/>
                <w:szCs w:val="28"/>
              </w:rPr>
              <w:t>1,31 г/см</w:t>
            </w:r>
            <w:r w:rsidRPr="00C047F3">
              <w:rPr>
                <w:rFonts w:ascii="Times New Roman" w:hAnsi="Times New Roman" w:cs="Times New Roman"/>
                <w:sz w:val="28"/>
                <w:szCs w:val="28"/>
                <w:vertAlign w:val="superscript"/>
              </w:rPr>
              <w:t>3</w:t>
            </w:r>
          </w:p>
        </w:tc>
      </w:tr>
    </w:tbl>
    <w:p w14:paraId="138BD10F"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7. Термо- и фотостабильность: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193141" w:rsidRPr="00C047F3" w14:paraId="2B9EAFE0" w14:textId="77777777" w:rsidTr="00193141">
        <w:trPr>
          <w:jc w:val="center"/>
        </w:trPr>
        <w:tc>
          <w:tcPr>
            <w:tcW w:w="5000" w:type="pct"/>
            <w:vAlign w:val="center"/>
          </w:tcPr>
          <w:p w14:paraId="45E98BA2" w14:textId="77777777" w:rsidR="00193141" w:rsidRPr="00C047F3" w:rsidRDefault="00193141" w:rsidP="007007C0">
            <w:pPr>
              <w:tabs>
                <w:tab w:val="num" w:pos="360"/>
              </w:tabs>
              <w:spacing w:after="0" w:line="240" w:lineRule="auto"/>
              <w:jc w:val="center"/>
              <w:rPr>
                <w:rFonts w:ascii="Times New Roman" w:hAnsi="Times New Roman" w:cs="Times New Roman"/>
                <w:b/>
                <w:bCs/>
                <w:sz w:val="28"/>
                <w:szCs w:val="28"/>
              </w:rPr>
            </w:pPr>
            <w:r w:rsidRPr="00C047F3">
              <w:rPr>
                <w:rFonts w:ascii="Times New Roman" w:hAnsi="Times New Roman" w:cs="Times New Roman"/>
                <w:b/>
                <w:bCs/>
                <w:sz w:val="28"/>
                <w:szCs w:val="28"/>
              </w:rPr>
              <w:t>Ленацил</w:t>
            </w:r>
          </w:p>
        </w:tc>
      </w:tr>
      <w:tr w:rsidR="00193141" w:rsidRPr="00C047F3" w14:paraId="5184B3F5" w14:textId="77777777" w:rsidTr="00193141">
        <w:trPr>
          <w:trHeight w:val="414"/>
          <w:jc w:val="center"/>
        </w:trPr>
        <w:tc>
          <w:tcPr>
            <w:tcW w:w="5000" w:type="pct"/>
            <w:vAlign w:val="center"/>
          </w:tcPr>
          <w:p w14:paraId="0D6AB3E9" w14:textId="77777777" w:rsidR="00193141" w:rsidRPr="00C047F3" w:rsidRDefault="00193141" w:rsidP="007007C0">
            <w:pPr>
              <w:tabs>
                <w:tab w:val="num" w:pos="360"/>
              </w:tabs>
              <w:spacing w:after="0" w:line="240" w:lineRule="auto"/>
              <w:jc w:val="center"/>
              <w:rPr>
                <w:rFonts w:ascii="Times New Roman" w:hAnsi="Times New Roman" w:cs="Times New Roman"/>
                <w:sz w:val="28"/>
                <w:szCs w:val="28"/>
              </w:rPr>
            </w:pPr>
            <w:r w:rsidRPr="00C047F3">
              <w:rPr>
                <w:rFonts w:ascii="Times New Roman" w:hAnsi="Times New Roman" w:cs="Times New Roman"/>
                <w:sz w:val="28"/>
                <w:szCs w:val="28"/>
              </w:rPr>
              <w:t xml:space="preserve">Период полураспада 41 день. При </w:t>
            </w:r>
            <w:r w:rsidRPr="00C047F3">
              <w:rPr>
                <w:rFonts w:ascii="Times New Roman" w:hAnsi="Times New Roman" w:cs="Times New Roman"/>
                <w:sz w:val="28"/>
                <w:szCs w:val="28"/>
                <w:lang w:val="en-US"/>
              </w:rPr>
              <w:t>pH</w:t>
            </w:r>
            <w:r w:rsidRPr="00C047F3">
              <w:rPr>
                <w:rFonts w:ascii="Times New Roman" w:hAnsi="Times New Roman" w:cs="Times New Roman"/>
                <w:sz w:val="28"/>
                <w:szCs w:val="28"/>
              </w:rPr>
              <w:t xml:space="preserve"> 9, 22 </w:t>
            </w:r>
            <w:r w:rsidRPr="00C047F3">
              <w:rPr>
                <w:rFonts w:ascii="Times New Roman" w:hAnsi="Times New Roman" w:cs="Times New Roman"/>
                <w:sz w:val="28"/>
                <w:szCs w:val="28"/>
                <w:vertAlign w:val="superscript"/>
              </w:rPr>
              <w:t>0</w:t>
            </w:r>
            <w:r w:rsidRPr="00C047F3">
              <w:rPr>
                <w:rFonts w:ascii="Times New Roman" w:hAnsi="Times New Roman" w:cs="Times New Roman"/>
                <w:sz w:val="28"/>
                <w:szCs w:val="28"/>
              </w:rPr>
              <w:t>С</w:t>
            </w:r>
          </w:p>
        </w:tc>
      </w:tr>
    </w:tbl>
    <w:p w14:paraId="6AF88E53" w14:textId="77777777" w:rsidR="00193141" w:rsidRPr="00C047F3"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 xml:space="preserve">8. Аналитический метод для определения чистоты технического продукта, а также позволяющий определить состав продукта, изомеры, примеси и т.п.: </w:t>
      </w:r>
    </w:p>
    <w:p w14:paraId="5C78FB90" w14:textId="77777777" w:rsidR="00193141" w:rsidRDefault="00193141" w:rsidP="00193141">
      <w:pPr>
        <w:tabs>
          <w:tab w:val="num" w:pos="360"/>
        </w:tabs>
        <w:spacing w:after="0" w:line="360" w:lineRule="auto"/>
        <w:ind w:firstLine="567"/>
        <w:jc w:val="both"/>
        <w:rPr>
          <w:rFonts w:ascii="Times New Roman" w:hAnsi="Times New Roman" w:cs="Times New Roman"/>
          <w:bCs/>
          <w:sz w:val="28"/>
          <w:szCs w:val="28"/>
        </w:rPr>
      </w:pPr>
      <w:r w:rsidRPr="00C047F3">
        <w:rPr>
          <w:rFonts w:ascii="Times New Roman" w:hAnsi="Times New Roman" w:cs="Times New Roman"/>
          <w:bCs/>
          <w:sz w:val="28"/>
          <w:szCs w:val="28"/>
        </w:rPr>
        <w:t>Метод жидкостной хроматографии  (ВЭЖХ)</w:t>
      </w:r>
      <w:r>
        <w:rPr>
          <w:rFonts w:ascii="Times New Roman" w:hAnsi="Times New Roman" w:cs="Times New Roman"/>
          <w:bCs/>
          <w:sz w:val="28"/>
          <w:szCs w:val="28"/>
        </w:rPr>
        <w:t>.</w:t>
      </w:r>
    </w:p>
    <w:p w14:paraId="1AE17D96" w14:textId="77777777" w:rsidR="00193141" w:rsidRDefault="00193141" w:rsidP="00193141">
      <w:pPr>
        <w:tabs>
          <w:tab w:val="num" w:pos="360"/>
        </w:tabs>
        <w:spacing w:after="0" w:line="360" w:lineRule="auto"/>
        <w:ind w:firstLine="567"/>
        <w:jc w:val="both"/>
        <w:rPr>
          <w:rFonts w:ascii="Times New Roman" w:hAnsi="Times New Roman" w:cs="Times New Roman"/>
          <w:bCs/>
          <w:sz w:val="28"/>
          <w:szCs w:val="28"/>
        </w:rPr>
      </w:pPr>
    </w:p>
    <w:p w14:paraId="7027D715" w14:textId="77777777" w:rsidR="00044FC3" w:rsidRPr="00321B09" w:rsidRDefault="00044FC3" w:rsidP="00044FC3">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280" w:name="_Toc142312907"/>
      <w:bookmarkStart w:id="281" w:name="_Toc146806469"/>
      <w:bookmarkStart w:id="282" w:name="_Toc146806513"/>
      <w:bookmarkStart w:id="283" w:name="_Toc147327242"/>
      <w:bookmarkStart w:id="284" w:name="_Toc147327680"/>
      <w:bookmarkStart w:id="285" w:name="_Toc147930821"/>
      <w:bookmarkStart w:id="286" w:name="_Toc147930849"/>
      <w:bookmarkStart w:id="287" w:name="_Toc152336450"/>
      <w:bookmarkStart w:id="288" w:name="_Toc152336478"/>
      <w:bookmarkStart w:id="289" w:name="_Toc153455312"/>
      <w:bookmarkStart w:id="290" w:name="_Toc161226485"/>
      <w:bookmarkStart w:id="291" w:name="_Toc161226513"/>
      <w:bookmarkStart w:id="292" w:name="_Toc162516276"/>
      <w:bookmarkStart w:id="293" w:name="_Toc165976686"/>
      <w:bookmarkStart w:id="294" w:name="_Toc169599018"/>
      <w:bookmarkStart w:id="295" w:name="_Toc170909615"/>
      <w:bookmarkStart w:id="296" w:name="_Toc172537707"/>
      <w:r w:rsidRPr="00321B09">
        <w:rPr>
          <w:rFonts w:ascii="Times New Roman" w:eastAsia="Times New Roman" w:hAnsi="Times New Roman" w:cs="Times New Roman"/>
          <w:b/>
          <w:bCs/>
          <w:sz w:val="28"/>
          <w:szCs w:val="28"/>
          <w:lang w:eastAsia="ru-RU"/>
        </w:rPr>
        <w:t>2.5. Физико-химические свойства препаративной формы.</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36D5115"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 Агрегатное состояние: жидкость</w:t>
      </w:r>
    </w:p>
    <w:p w14:paraId="23CC6C2C"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lastRenderedPageBreak/>
        <w:t>2. Цвет, запах: от соломенного до коричневого, слабый специфический запах</w:t>
      </w:r>
    </w:p>
    <w:p w14:paraId="745E89C8"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3. Стабильность водной эмульсии или суспензии: </w:t>
      </w:r>
    </w:p>
    <w:p w14:paraId="69D8A787"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В течение 1 часа отстаивания из 100 см куб. 1%-ной (по препарату) водной эмульсии допускается выделение «масла» и 2 мл, «сливок» не более 1 см</w:t>
      </w:r>
      <w:r w:rsidRPr="00286396">
        <w:rPr>
          <w:rFonts w:ascii="Times New Roman" w:hAnsi="Times New Roman" w:cs="Times New Roman"/>
          <w:bCs/>
          <w:sz w:val="28"/>
          <w:szCs w:val="28"/>
          <w:vertAlign w:val="superscript"/>
        </w:rPr>
        <w:t>3</w:t>
      </w:r>
      <w:r w:rsidRPr="00044FC3">
        <w:rPr>
          <w:rFonts w:ascii="Times New Roman" w:hAnsi="Times New Roman" w:cs="Times New Roman"/>
          <w:bCs/>
          <w:sz w:val="28"/>
          <w:szCs w:val="28"/>
        </w:rPr>
        <w:t>.</w:t>
      </w:r>
    </w:p>
    <w:p w14:paraId="379FD935" w14:textId="4A8314F9"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4. pH: рН 5%-ной (по препарату) водной эмульсии 5,0-7,0</w:t>
      </w:r>
    </w:p>
    <w:p w14:paraId="0A5CA711" w14:textId="14730976"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5. Содержание влаги (%):</w:t>
      </w:r>
      <w:r w:rsidR="00296CA7">
        <w:rPr>
          <w:rFonts w:ascii="Times New Roman" w:hAnsi="Times New Roman" w:cs="Times New Roman"/>
          <w:bCs/>
          <w:sz w:val="28"/>
          <w:szCs w:val="28"/>
        </w:rPr>
        <w:t xml:space="preserve"> </w:t>
      </w:r>
      <w:r w:rsidRPr="00044FC3">
        <w:rPr>
          <w:rFonts w:ascii="Times New Roman" w:hAnsi="Times New Roman" w:cs="Times New Roman"/>
          <w:bCs/>
          <w:sz w:val="28"/>
          <w:szCs w:val="28"/>
        </w:rPr>
        <w:t>не более 0,5 %</w:t>
      </w:r>
    </w:p>
    <w:p w14:paraId="1F81DE5E" w14:textId="2B22F516"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6. Вязкость: -4,8 мПа с.  при 20</w:t>
      </w:r>
      <w:r w:rsidR="00031F1E">
        <w:rPr>
          <w:rFonts w:ascii="Times New Roman" w:hAnsi="Times New Roman" w:cs="Times New Roman"/>
          <w:bCs/>
          <w:sz w:val="28"/>
          <w:szCs w:val="28"/>
        </w:rPr>
        <w:t>°</w:t>
      </w:r>
      <w:r w:rsidRPr="00044FC3">
        <w:rPr>
          <w:rFonts w:ascii="Times New Roman" w:hAnsi="Times New Roman" w:cs="Times New Roman"/>
          <w:bCs/>
          <w:sz w:val="28"/>
          <w:szCs w:val="28"/>
        </w:rPr>
        <w:t>С</w:t>
      </w:r>
    </w:p>
    <w:p w14:paraId="543C6F8C" w14:textId="23F0BC7A"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7. Дисперсность: не требуется (жидкость)</w:t>
      </w:r>
    </w:p>
    <w:p w14:paraId="2D903EED" w14:textId="52370612"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8. Плотность: 0,940±0,020 г/см</w:t>
      </w:r>
      <w:r w:rsidRPr="00031F1E">
        <w:rPr>
          <w:rFonts w:ascii="Times New Roman" w:hAnsi="Times New Roman" w:cs="Times New Roman"/>
          <w:bCs/>
          <w:sz w:val="28"/>
          <w:szCs w:val="28"/>
          <w:vertAlign w:val="superscript"/>
        </w:rPr>
        <w:t>3</w:t>
      </w:r>
      <w:r w:rsidRPr="00044FC3">
        <w:rPr>
          <w:rFonts w:ascii="Times New Roman" w:hAnsi="Times New Roman" w:cs="Times New Roman"/>
          <w:bCs/>
          <w:sz w:val="28"/>
          <w:szCs w:val="28"/>
        </w:rPr>
        <w:t xml:space="preserve"> (при 20</w:t>
      </w:r>
      <w:r w:rsidR="00031F1E">
        <w:rPr>
          <w:rFonts w:ascii="Times New Roman" w:hAnsi="Times New Roman" w:cs="Times New Roman"/>
          <w:bCs/>
          <w:sz w:val="28"/>
          <w:szCs w:val="28"/>
        </w:rPr>
        <w:t>°</w:t>
      </w:r>
      <w:r w:rsidRPr="00044FC3">
        <w:rPr>
          <w:rFonts w:ascii="Times New Roman" w:hAnsi="Times New Roman" w:cs="Times New Roman"/>
          <w:bCs/>
          <w:sz w:val="28"/>
          <w:szCs w:val="28"/>
        </w:rPr>
        <w:t>С)</w:t>
      </w:r>
    </w:p>
    <w:p w14:paraId="11CAE79C" w14:textId="1C3EC11F"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9. Размер частиц (порошок, гранулы и т.п.): не требуется (жидкость)</w:t>
      </w:r>
    </w:p>
    <w:p w14:paraId="30241986" w14:textId="05D8335C"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10. Смачиваемость: не требуется (жидкость)</w:t>
      </w:r>
    </w:p>
    <w:p w14:paraId="73F3F8F3" w14:textId="2E83802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11. Температура вспышки: в закрытом тигле 40</w:t>
      </w:r>
      <w:r w:rsidR="00031F1E">
        <w:rPr>
          <w:rFonts w:ascii="Times New Roman" w:hAnsi="Times New Roman" w:cs="Times New Roman"/>
          <w:bCs/>
          <w:sz w:val="28"/>
          <w:szCs w:val="28"/>
        </w:rPr>
        <w:t>°</w:t>
      </w:r>
      <w:r w:rsidRPr="00044FC3">
        <w:rPr>
          <w:rFonts w:ascii="Times New Roman" w:hAnsi="Times New Roman" w:cs="Times New Roman"/>
          <w:bCs/>
          <w:sz w:val="28"/>
          <w:szCs w:val="28"/>
        </w:rPr>
        <w:t xml:space="preserve">с  </w:t>
      </w:r>
    </w:p>
    <w:p w14:paraId="71A28938"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12. Температура кристаллизации, морозостойкость:</w:t>
      </w:r>
    </w:p>
    <w:p w14:paraId="03772ECC" w14:textId="4682E158"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При охлаждении до минус 15</w:t>
      </w:r>
      <w:r w:rsidR="00031F1E">
        <w:rPr>
          <w:rFonts w:ascii="Times New Roman" w:hAnsi="Times New Roman" w:cs="Times New Roman"/>
          <w:bCs/>
          <w:sz w:val="28"/>
          <w:szCs w:val="28"/>
        </w:rPr>
        <w:t>°</w:t>
      </w:r>
      <w:r w:rsidRPr="00044FC3">
        <w:rPr>
          <w:rFonts w:ascii="Times New Roman" w:hAnsi="Times New Roman" w:cs="Times New Roman"/>
          <w:bCs/>
          <w:sz w:val="28"/>
          <w:szCs w:val="28"/>
        </w:rPr>
        <w:t>С не наблюдается необратимых изменений, пи размораживании сохраняет свои свойства.</w:t>
      </w:r>
    </w:p>
    <w:p w14:paraId="0E4AE88F"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13. Летучесть: мало летуч</w:t>
      </w:r>
    </w:p>
    <w:p w14:paraId="6AC85C03"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14. Данные по слеживаемости: не требуется  (жидкость)</w:t>
      </w:r>
    </w:p>
    <w:p w14:paraId="237EC36C"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15. Коррозионные свойства:</w:t>
      </w:r>
    </w:p>
    <w:p w14:paraId="511BC21A"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Для препарата рекомендуется использовать сталь углеродистую марки Ст. 3, сталь тонколистовую кровельную, сталь 12Х18Н10Т, алюминий технический марки АДIМ </w:t>
      </w:r>
    </w:p>
    <w:p w14:paraId="30F23E4E"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16. Качественный и количественный состав примесей:</w:t>
      </w:r>
    </w:p>
    <w:p w14:paraId="584D0E86"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Гидрохиноин диметан сульфона </w:t>
      </w:r>
      <w:r w:rsidRPr="00044FC3">
        <w:rPr>
          <w:rFonts w:ascii="Times New Roman" w:hAnsi="Times New Roman" w:cs="Times New Roman"/>
          <w:bCs/>
          <w:sz w:val="28"/>
          <w:szCs w:val="28"/>
        </w:rPr>
        <w:tab/>
        <w:t>не более 1,2 %</w:t>
      </w:r>
    </w:p>
    <w:p w14:paraId="1F3322DE"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2-этокси-2,3-дигидро –3,3 диметил-5-бензо –фуранол</w:t>
      </w:r>
      <w:r w:rsidRPr="00044FC3">
        <w:rPr>
          <w:rFonts w:ascii="Times New Roman" w:hAnsi="Times New Roman" w:cs="Times New Roman"/>
          <w:bCs/>
          <w:sz w:val="28"/>
          <w:szCs w:val="28"/>
        </w:rPr>
        <w:tab/>
        <w:t>не более  0,1 %</w:t>
      </w:r>
    </w:p>
    <w:p w14:paraId="07CD5F9D"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2-этокси-2,3-дигидро –3,3-диметил-5- бензофяуранил-метансульфонат</w:t>
      </w:r>
      <w:r w:rsidRPr="00044FC3">
        <w:rPr>
          <w:rFonts w:ascii="Times New Roman" w:hAnsi="Times New Roman" w:cs="Times New Roman"/>
          <w:bCs/>
          <w:sz w:val="28"/>
          <w:szCs w:val="28"/>
        </w:rPr>
        <w:tab/>
        <w:t>не более 0,2%</w:t>
      </w:r>
    </w:p>
    <w:p w14:paraId="6CD9D004" w14:textId="1D05A678"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3-этоксикарбониламинофенол</w:t>
      </w:r>
      <w:r w:rsidRPr="00044FC3">
        <w:rPr>
          <w:rFonts w:ascii="Times New Roman" w:hAnsi="Times New Roman" w:cs="Times New Roman"/>
          <w:bCs/>
          <w:sz w:val="28"/>
          <w:szCs w:val="28"/>
        </w:rPr>
        <w:tab/>
      </w:r>
      <w:r w:rsidRPr="00044FC3">
        <w:rPr>
          <w:rFonts w:ascii="Times New Roman" w:hAnsi="Times New Roman" w:cs="Times New Roman"/>
          <w:bCs/>
          <w:sz w:val="28"/>
          <w:szCs w:val="28"/>
        </w:rPr>
        <w:tab/>
      </w:r>
      <w:r w:rsidRPr="00044FC3">
        <w:rPr>
          <w:rFonts w:ascii="Times New Roman" w:hAnsi="Times New Roman" w:cs="Times New Roman"/>
          <w:bCs/>
          <w:sz w:val="28"/>
          <w:szCs w:val="28"/>
        </w:rPr>
        <w:tab/>
      </w:r>
      <w:r w:rsidRPr="00044FC3">
        <w:rPr>
          <w:rFonts w:ascii="Times New Roman" w:hAnsi="Times New Roman" w:cs="Times New Roman"/>
          <w:bCs/>
          <w:sz w:val="28"/>
          <w:szCs w:val="28"/>
        </w:rPr>
        <w:tab/>
        <w:t>не более 1,0%</w:t>
      </w:r>
    </w:p>
    <w:p w14:paraId="7B0E1C51"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бис-фенилмочевина </w:t>
      </w:r>
      <w:r w:rsidRPr="00044FC3">
        <w:rPr>
          <w:rFonts w:ascii="Times New Roman" w:hAnsi="Times New Roman" w:cs="Times New Roman"/>
          <w:bCs/>
          <w:sz w:val="28"/>
          <w:szCs w:val="28"/>
        </w:rPr>
        <w:tab/>
      </w:r>
      <w:r w:rsidRPr="00044FC3">
        <w:rPr>
          <w:rFonts w:ascii="Times New Roman" w:hAnsi="Times New Roman" w:cs="Times New Roman"/>
          <w:bCs/>
          <w:sz w:val="28"/>
          <w:szCs w:val="28"/>
        </w:rPr>
        <w:tab/>
        <w:t>не  более 1,0 %</w:t>
      </w:r>
    </w:p>
    <w:p w14:paraId="67613ACC"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lastRenderedPageBreak/>
        <w:t xml:space="preserve">Би-3- метилфенилмочевина </w:t>
      </w:r>
      <w:r w:rsidRPr="00044FC3">
        <w:rPr>
          <w:rFonts w:ascii="Times New Roman" w:hAnsi="Times New Roman" w:cs="Times New Roman"/>
          <w:bCs/>
          <w:sz w:val="28"/>
          <w:szCs w:val="28"/>
        </w:rPr>
        <w:tab/>
        <w:t>не более 1,0%</w:t>
      </w:r>
    </w:p>
    <w:p w14:paraId="18198931"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3-метоксикарбонил- аминофенил  </w:t>
      </w:r>
      <w:r w:rsidRPr="00044FC3">
        <w:rPr>
          <w:rFonts w:ascii="Times New Roman" w:hAnsi="Times New Roman" w:cs="Times New Roman"/>
          <w:bCs/>
          <w:sz w:val="28"/>
          <w:szCs w:val="28"/>
        </w:rPr>
        <w:tab/>
        <w:t>не более 1,0 %</w:t>
      </w:r>
    </w:p>
    <w:p w14:paraId="26B0D18D"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N,N’ – дициклогексилмочевина </w:t>
      </w:r>
      <w:r w:rsidRPr="00044FC3">
        <w:rPr>
          <w:rFonts w:ascii="Times New Roman" w:hAnsi="Times New Roman" w:cs="Times New Roman"/>
          <w:bCs/>
          <w:sz w:val="28"/>
          <w:szCs w:val="28"/>
        </w:rPr>
        <w:tab/>
        <w:t>&lt;0,1%</w:t>
      </w:r>
    </w:p>
    <w:p w14:paraId="6863E344"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6,7-дигидро-1Н-циклопентапиримидин-2,4(3Н,5Н)-дион </w:t>
      </w:r>
      <w:r w:rsidRPr="00044FC3">
        <w:rPr>
          <w:rFonts w:ascii="Times New Roman" w:hAnsi="Times New Roman" w:cs="Times New Roman"/>
          <w:bCs/>
          <w:sz w:val="28"/>
          <w:szCs w:val="28"/>
        </w:rPr>
        <w:tab/>
        <w:t>&lt;0,1%</w:t>
      </w:r>
    </w:p>
    <w:p w14:paraId="5B1287C3"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Серная кислота двунатриевая соль                                                  </w:t>
      </w:r>
      <w:r w:rsidRPr="00044FC3">
        <w:rPr>
          <w:rFonts w:ascii="Times New Roman" w:hAnsi="Times New Roman" w:cs="Times New Roman"/>
          <w:bCs/>
          <w:sz w:val="28"/>
          <w:szCs w:val="28"/>
        </w:rPr>
        <w:tab/>
        <w:t>&lt;0,4%</w:t>
      </w:r>
    </w:p>
    <w:p w14:paraId="70EF186E"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Альфа – (трибутилфенил)-.омега.- гидроксиполи  (окси 1,2-этанэдинил)                                                                       </w:t>
      </w:r>
      <w:r w:rsidRPr="00044FC3">
        <w:rPr>
          <w:rFonts w:ascii="Times New Roman" w:hAnsi="Times New Roman" w:cs="Times New Roman"/>
          <w:bCs/>
          <w:sz w:val="28"/>
          <w:szCs w:val="28"/>
        </w:rPr>
        <w:tab/>
        <w:t>&lt;0,3%</w:t>
      </w:r>
    </w:p>
    <w:p w14:paraId="1F8936F0" w14:textId="7CD017BE"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 xml:space="preserve">Вода </w:t>
      </w:r>
      <w:r w:rsidRPr="00044FC3">
        <w:rPr>
          <w:rFonts w:ascii="Times New Roman" w:hAnsi="Times New Roman" w:cs="Times New Roman"/>
          <w:bCs/>
          <w:sz w:val="28"/>
          <w:szCs w:val="28"/>
        </w:rPr>
        <w:tab/>
        <w:t>до</w:t>
      </w:r>
      <w:r>
        <w:rPr>
          <w:rFonts w:ascii="Times New Roman" w:hAnsi="Times New Roman" w:cs="Times New Roman"/>
          <w:bCs/>
          <w:sz w:val="28"/>
          <w:szCs w:val="28"/>
        </w:rPr>
        <w:t xml:space="preserve"> </w:t>
      </w:r>
      <w:r w:rsidRPr="00044FC3">
        <w:rPr>
          <w:rFonts w:ascii="Times New Roman" w:hAnsi="Times New Roman" w:cs="Times New Roman"/>
          <w:bCs/>
          <w:sz w:val="28"/>
          <w:szCs w:val="28"/>
        </w:rPr>
        <w:t>100%</w:t>
      </w:r>
    </w:p>
    <w:p w14:paraId="6E0D5C24" w14:textId="77777777" w:rsidR="00044FC3" w:rsidRPr="00044FC3"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17. Стабильность при хранении:</w:t>
      </w:r>
    </w:p>
    <w:p w14:paraId="0976BD30" w14:textId="1194D1CF" w:rsidR="00193141" w:rsidRDefault="00044FC3" w:rsidP="00044FC3">
      <w:pPr>
        <w:tabs>
          <w:tab w:val="num" w:pos="360"/>
        </w:tabs>
        <w:spacing w:after="0" w:line="360" w:lineRule="auto"/>
        <w:ind w:firstLine="567"/>
        <w:jc w:val="both"/>
        <w:rPr>
          <w:rFonts w:ascii="Times New Roman" w:hAnsi="Times New Roman" w:cs="Times New Roman"/>
          <w:bCs/>
          <w:sz w:val="28"/>
          <w:szCs w:val="28"/>
        </w:rPr>
      </w:pPr>
      <w:r w:rsidRPr="00044FC3">
        <w:rPr>
          <w:rFonts w:ascii="Times New Roman" w:hAnsi="Times New Roman" w:cs="Times New Roman"/>
          <w:bCs/>
          <w:sz w:val="28"/>
          <w:szCs w:val="28"/>
        </w:rPr>
        <w:t>Препарат не меняет своих физико-химический свойств при хранение  в течении 3-х лет от минус 15 до плюс 35 град. С.</w:t>
      </w:r>
    </w:p>
    <w:p w14:paraId="12D9AB62" w14:textId="77777777" w:rsidR="00044FC3" w:rsidRDefault="00044FC3" w:rsidP="00044FC3">
      <w:pPr>
        <w:tabs>
          <w:tab w:val="num" w:pos="360"/>
        </w:tabs>
        <w:spacing w:after="0" w:line="360" w:lineRule="auto"/>
        <w:ind w:firstLine="567"/>
        <w:jc w:val="both"/>
        <w:rPr>
          <w:rFonts w:ascii="Times New Roman" w:hAnsi="Times New Roman" w:cs="Times New Roman"/>
          <w:bCs/>
          <w:sz w:val="28"/>
          <w:szCs w:val="28"/>
        </w:rPr>
      </w:pPr>
    </w:p>
    <w:p w14:paraId="1394C454" w14:textId="4D3C9512" w:rsidR="00C305B3" w:rsidRDefault="00C305B3">
      <w:pPr>
        <w:spacing w:line="259" w:lineRule="auto"/>
        <w:rPr>
          <w:rFonts w:ascii="Times New Roman" w:hAnsi="Times New Roman" w:cs="Times New Roman"/>
          <w:bCs/>
          <w:sz w:val="28"/>
          <w:szCs w:val="28"/>
        </w:rPr>
      </w:pPr>
      <w:r>
        <w:rPr>
          <w:rFonts w:ascii="Times New Roman" w:hAnsi="Times New Roman" w:cs="Times New Roman"/>
          <w:bCs/>
          <w:sz w:val="28"/>
          <w:szCs w:val="28"/>
        </w:rPr>
        <w:br w:type="page"/>
      </w:r>
    </w:p>
    <w:p w14:paraId="52F4A003" w14:textId="77777777" w:rsidR="00C305B3" w:rsidRPr="00164905" w:rsidRDefault="00C305B3" w:rsidP="00C305B3">
      <w:pPr>
        <w:keepNext/>
        <w:spacing w:after="0" w:line="360" w:lineRule="auto"/>
        <w:jc w:val="center"/>
        <w:outlineLvl w:val="0"/>
        <w:rPr>
          <w:rFonts w:ascii="Times New Roman" w:eastAsia="Times New Roman" w:hAnsi="Times New Roman" w:cs="Times New Roman"/>
          <w:b/>
          <w:bCs/>
          <w:caps/>
          <w:sz w:val="28"/>
          <w:szCs w:val="28"/>
          <w:lang w:eastAsia="ru-RU"/>
        </w:rPr>
      </w:pPr>
      <w:bookmarkStart w:id="297" w:name="_Toc138952559"/>
      <w:bookmarkStart w:id="298" w:name="_Toc142312908"/>
      <w:bookmarkStart w:id="299" w:name="_Toc146806470"/>
      <w:bookmarkStart w:id="300" w:name="_Toc146806514"/>
      <w:bookmarkStart w:id="301" w:name="_Toc147327243"/>
      <w:bookmarkStart w:id="302" w:name="_Toc147327681"/>
      <w:bookmarkStart w:id="303" w:name="_Toc147930822"/>
      <w:bookmarkStart w:id="304" w:name="_Toc147930850"/>
      <w:bookmarkStart w:id="305" w:name="_Toc152336451"/>
      <w:bookmarkStart w:id="306" w:name="_Toc152336479"/>
      <w:bookmarkStart w:id="307" w:name="_Toc153455313"/>
      <w:bookmarkStart w:id="308" w:name="_Toc161226486"/>
      <w:bookmarkStart w:id="309" w:name="_Toc161226514"/>
      <w:bookmarkStart w:id="310" w:name="_Toc162516277"/>
      <w:bookmarkStart w:id="311" w:name="_Toc165976687"/>
      <w:bookmarkStart w:id="312" w:name="_Toc169599019"/>
      <w:bookmarkStart w:id="313" w:name="_Toc170909616"/>
      <w:bookmarkStart w:id="314" w:name="_Toc172537708"/>
      <w:r w:rsidRPr="00164905">
        <w:rPr>
          <w:rFonts w:ascii="Times New Roman" w:eastAsia="Times New Roman" w:hAnsi="Times New Roman" w:cs="Times New Roman"/>
          <w:b/>
          <w:bCs/>
          <w:caps/>
          <w:sz w:val="28"/>
          <w:szCs w:val="28"/>
          <w:lang w:eastAsia="ru-RU"/>
        </w:rPr>
        <w:lastRenderedPageBreak/>
        <w:t>3. ЦЕЛЬ И ПОТРЕБНОСТЬ РЕАЛИЗАЦИИ НАМЕЧАЕМОЙ ХОЗЯЙСТВЕННОЙ ДЕЯТЕЛЬНОСТИ</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2FA31D" w14:textId="77777777" w:rsidR="00C305B3" w:rsidRDefault="00C305B3" w:rsidP="00044FC3">
      <w:pPr>
        <w:tabs>
          <w:tab w:val="num" w:pos="360"/>
        </w:tabs>
        <w:spacing w:after="0" w:line="360" w:lineRule="auto"/>
        <w:ind w:firstLine="567"/>
        <w:jc w:val="both"/>
        <w:rPr>
          <w:rFonts w:ascii="Times New Roman" w:hAnsi="Times New Roman" w:cs="Times New Roman"/>
          <w:bCs/>
          <w:sz w:val="28"/>
          <w:szCs w:val="28"/>
        </w:rPr>
      </w:pPr>
    </w:p>
    <w:p w14:paraId="4791EEB3" w14:textId="7D54221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Эксперт Квадро ОФ, МКС (110 г/л Этофумезата + 90 г/л Фенмедифама + 70 г/л Десмедифама</w:t>
      </w:r>
      <w:r w:rsidR="008E3D28">
        <w:rPr>
          <w:rFonts w:ascii="Times New Roman" w:hAnsi="Times New Roman" w:cs="Times New Roman"/>
          <w:bCs/>
          <w:sz w:val="28"/>
          <w:szCs w:val="28"/>
        </w:rPr>
        <w:t xml:space="preserve"> </w:t>
      </w:r>
      <w:r w:rsidRPr="00C305B3">
        <w:rPr>
          <w:rFonts w:ascii="Times New Roman" w:hAnsi="Times New Roman" w:cs="Times New Roman"/>
          <w:bCs/>
          <w:sz w:val="28"/>
          <w:szCs w:val="28"/>
        </w:rPr>
        <w:t>+</w:t>
      </w:r>
      <w:r w:rsidR="008E3D28">
        <w:rPr>
          <w:rFonts w:ascii="Times New Roman" w:hAnsi="Times New Roman" w:cs="Times New Roman"/>
          <w:bCs/>
          <w:sz w:val="28"/>
          <w:szCs w:val="28"/>
        </w:rPr>
        <w:t xml:space="preserve"> </w:t>
      </w:r>
      <w:r w:rsidRPr="00C305B3">
        <w:rPr>
          <w:rFonts w:ascii="Times New Roman" w:hAnsi="Times New Roman" w:cs="Times New Roman"/>
          <w:bCs/>
          <w:sz w:val="28"/>
          <w:szCs w:val="28"/>
        </w:rPr>
        <w:t>40 г/л Ленацила) был впервые включен в «План государственных регистрационных испытаний пестицидов и агрохимикатов на 2008-2013 гг.» Дополнение № 38.</w:t>
      </w:r>
    </w:p>
    <w:p w14:paraId="447F2CAF" w14:textId="48C7FB6E"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Регистрационные испытания были проведены в системе ГНУ ВИЗР Россельхозакадемии в 2011 и 2012 годах на посевах свёклы сахарной в Краснодарском крае (II зона возделывания сельскохозяйственных культур), Рязанской области (I зона возделывания с./х. культур) и Астраханской области (III зона возделывания с./х. культур).</w:t>
      </w:r>
    </w:p>
    <w:p w14:paraId="5DE1FF61" w14:textId="0951CDA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Препарат применяли двукратно (1,5 + 1,5 л/га) по первой и второй волне сорняков в фазе 2-4 листьев сорняков или трехкратно (1,0 + 1,0 + 1,0 л/га) в фазу семядолей сорняков первой, второй и третьей волны. В качестве эталона использован гербицид Виктор, СК (200 г/л Метамитрона</w:t>
      </w:r>
      <w:r w:rsidR="00042AFE">
        <w:rPr>
          <w:rFonts w:ascii="Times New Roman" w:hAnsi="Times New Roman" w:cs="Times New Roman"/>
          <w:bCs/>
          <w:sz w:val="28"/>
          <w:szCs w:val="28"/>
        </w:rPr>
        <w:t xml:space="preserve"> </w:t>
      </w:r>
      <w:r w:rsidRPr="00C305B3">
        <w:rPr>
          <w:rFonts w:ascii="Times New Roman" w:hAnsi="Times New Roman" w:cs="Times New Roman"/>
          <w:bCs/>
          <w:sz w:val="28"/>
          <w:szCs w:val="28"/>
        </w:rPr>
        <w:t>+ 100 г/л Фенмедифама + 100 г/л Этофумезата + 80 г/л Десмедифама) двукратно (1,5 + 1,5 л/га) и трехкратно (1,0 + 1,0 + 1,0 л/га).</w:t>
      </w:r>
    </w:p>
    <w:p w14:paraId="420F02DB" w14:textId="43A91644"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Результаты опытов 2011 и 2012 годов на посевах сахарной свеклы подтвердили высокую эффективность, не уступающую эффективности эталона, гербицида Эксперт Квадро ОФ, МКС (110 г/л Этофумезата + 90 г/л Фенмедифама + 70 г/л Десмедифама</w:t>
      </w:r>
      <w:r w:rsidR="008E3D28">
        <w:rPr>
          <w:rFonts w:ascii="Times New Roman" w:hAnsi="Times New Roman" w:cs="Times New Roman"/>
          <w:bCs/>
          <w:sz w:val="28"/>
          <w:szCs w:val="28"/>
        </w:rPr>
        <w:t xml:space="preserve"> </w:t>
      </w:r>
      <w:r w:rsidRPr="00C305B3">
        <w:rPr>
          <w:rFonts w:ascii="Times New Roman" w:hAnsi="Times New Roman" w:cs="Times New Roman"/>
          <w:bCs/>
          <w:sz w:val="28"/>
          <w:szCs w:val="28"/>
        </w:rPr>
        <w:t>+</w:t>
      </w:r>
      <w:r w:rsidR="008E3D28">
        <w:rPr>
          <w:rFonts w:ascii="Times New Roman" w:hAnsi="Times New Roman" w:cs="Times New Roman"/>
          <w:bCs/>
          <w:sz w:val="28"/>
          <w:szCs w:val="28"/>
        </w:rPr>
        <w:t xml:space="preserve"> </w:t>
      </w:r>
      <w:r w:rsidRPr="00C305B3">
        <w:rPr>
          <w:rFonts w:ascii="Times New Roman" w:hAnsi="Times New Roman" w:cs="Times New Roman"/>
          <w:bCs/>
          <w:sz w:val="28"/>
          <w:szCs w:val="28"/>
        </w:rPr>
        <w:t>40 г/л Ленацила) против хозяйственно важных однолетних двудольных сорных растений.</w:t>
      </w:r>
    </w:p>
    <w:p w14:paraId="54ED647F" w14:textId="7777777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 xml:space="preserve">Биологическая эффективность препарата Эксперт Квадро ОФ, МКС против двудольных сорных растений, включая виды щирицы, составляла 75 - 98 %, а против злаковых - 25 - 33 %. Эффективность трехкратной обработки была наиболее высокой. Во всех опытах не отмечалось отрицательного действия гербицида на растения сахарной свеклы и были получены достоверные прибавки урожая корнеплодов свеклы. Данные показатели была сопоставимы с эффективностью стандартного гербицида Виктор, СК (200 г/л </w:t>
      </w:r>
      <w:r w:rsidRPr="00C305B3">
        <w:rPr>
          <w:rFonts w:ascii="Times New Roman" w:hAnsi="Times New Roman" w:cs="Times New Roman"/>
          <w:bCs/>
          <w:sz w:val="28"/>
          <w:szCs w:val="28"/>
        </w:rPr>
        <w:lastRenderedPageBreak/>
        <w:t>Метамитрона+ 100 г/л Фенмедифама + 100 г/л Этофумезата + 80 г/л Десмедифама) при такой же норме и кратности применение.</w:t>
      </w:r>
    </w:p>
    <w:p w14:paraId="2850E776" w14:textId="0441B11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Полученные положительные результаты регистрационных испытаний</w:t>
      </w:r>
      <w:r w:rsidR="00F2536B">
        <w:rPr>
          <w:rFonts w:ascii="Times New Roman" w:hAnsi="Times New Roman" w:cs="Times New Roman"/>
          <w:bCs/>
          <w:sz w:val="28"/>
          <w:szCs w:val="28"/>
        </w:rPr>
        <w:t xml:space="preserve"> </w:t>
      </w:r>
      <w:r w:rsidRPr="00C305B3">
        <w:rPr>
          <w:rFonts w:ascii="Times New Roman" w:hAnsi="Times New Roman" w:cs="Times New Roman"/>
          <w:bCs/>
          <w:sz w:val="28"/>
          <w:szCs w:val="28"/>
        </w:rPr>
        <w:t>позволили ГНУ Всероссийский институт защиты растений (ВИЗР) подготовить экспертное заключение от 07 декабря 2012 г. с рекомендациями на регистрацию.</w:t>
      </w:r>
    </w:p>
    <w:p w14:paraId="42CC6DF0" w14:textId="7777777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На основании этого экспертного заключения препарат Эксперт Квадро ОФ, МКС был зарегистрирован (№ регистрации 192-03-600-1 со сроком регистрации до 17.03.2025 г.) и разрешен для применения в качестве гербицида на посевах сахарной свёклы.</w:t>
      </w:r>
    </w:p>
    <w:p w14:paraId="37A26262" w14:textId="7777777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В связи с окончанием в 2025 году периода регистрации препарат Эксперт Квадро ОФ, МКС (110 г/л Этофумезата + 90 г/л Фенмедифама + 70 г/л Десмедифама+40 г/л Ленацила) был включен в «План регистрационных испытаний пестицидов и агрохимикатов на 2019 - 2025 годы», дополнение № 58 от 24.10.2023 г. с целью перерегистрации.</w:t>
      </w:r>
    </w:p>
    <w:p w14:paraId="6BA52D67" w14:textId="77777777" w:rsidR="00C305B3" w:rsidRP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Поскольку в соответствии с «Методическими указаниями по регистрационным испытаниям пестицидов (в части биологической эффективности)», Москва, 2019, п. 28 по пестицидам, заявленным к государственной регистрации на новый срок, испытания не проводятся в случае наличия отчетов по каждой культуре и вредным объектам по соответствующим климатическим зонам, и отсутствия негативных подтвержденных фактов при применении препаратов в течение действующей государственной регистрации, то экспертом АНО «АИЦ» была проведена экспертиза документов, представленных ООО «Группа Компаний «ЗемлякоФФ».</w:t>
      </w:r>
    </w:p>
    <w:p w14:paraId="64C4BC2B" w14:textId="337FD361" w:rsid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Экспертизой установлено, что по всем заявленным позициям регламентов применения препарата Эксперт Квадро ОФ, МКС (110 г/л Этофумезата + 90 г/л Фенмедифама + 70 г/л Десмедифама</w:t>
      </w:r>
      <w:r>
        <w:rPr>
          <w:rFonts w:ascii="Times New Roman" w:hAnsi="Times New Roman" w:cs="Times New Roman"/>
          <w:bCs/>
          <w:sz w:val="28"/>
          <w:szCs w:val="28"/>
        </w:rPr>
        <w:t xml:space="preserve"> </w:t>
      </w:r>
      <w:r w:rsidRPr="00C305B3">
        <w:rPr>
          <w:rFonts w:ascii="Times New Roman" w:hAnsi="Times New Roman" w:cs="Times New Roman"/>
          <w:bCs/>
          <w:sz w:val="28"/>
          <w:szCs w:val="28"/>
        </w:rPr>
        <w:t>+</w:t>
      </w:r>
      <w:r>
        <w:rPr>
          <w:rFonts w:ascii="Times New Roman" w:hAnsi="Times New Roman" w:cs="Times New Roman"/>
          <w:bCs/>
          <w:sz w:val="28"/>
          <w:szCs w:val="28"/>
        </w:rPr>
        <w:t xml:space="preserve"> </w:t>
      </w:r>
      <w:r w:rsidRPr="00C305B3">
        <w:rPr>
          <w:rFonts w:ascii="Times New Roman" w:hAnsi="Times New Roman" w:cs="Times New Roman"/>
          <w:bCs/>
          <w:sz w:val="28"/>
          <w:szCs w:val="28"/>
        </w:rPr>
        <w:t xml:space="preserve">40 г/л Ленацила) в досье препарата имеются отчеты по результатам регистрационных испытаний за 2 года во всех почвенно-климатическим зонам и другие документы, подтверждающие </w:t>
      </w:r>
      <w:r w:rsidRPr="00C305B3">
        <w:rPr>
          <w:rFonts w:ascii="Times New Roman" w:hAnsi="Times New Roman" w:cs="Times New Roman"/>
          <w:bCs/>
          <w:sz w:val="28"/>
          <w:szCs w:val="28"/>
        </w:rPr>
        <w:lastRenderedPageBreak/>
        <w:t>высокую эффективность гербицида Мариус, КС в посевах сахарной свеклы. Сведения о негативных фактах при применении препарата в течение действующей государственной регистрации отсутствуют.</w:t>
      </w:r>
    </w:p>
    <w:p w14:paraId="2CE2BFA6" w14:textId="5280536D" w:rsidR="00C305B3" w:rsidRDefault="00C305B3" w:rsidP="00C305B3">
      <w:pPr>
        <w:tabs>
          <w:tab w:val="num" w:pos="360"/>
        </w:tabs>
        <w:spacing w:after="0" w:line="360" w:lineRule="auto"/>
        <w:ind w:firstLine="567"/>
        <w:jc w:val="both"/>
        <w:rPr>
          <w:rFonts w:ascii="Times New Roman" w:hAnsi="Times New Roman" w:cs="Times New Roman"/>
          <w:bCs/>
          <w:sz w:val="28"/>
          <w:szCs w:val="28"/>
        </w:rPr>
      </w:pPr>
      <w:r w:rsidRPr="00C305B3">
        <w:rPr>
          <w:rFonts w:ascii="Times New Roman" w:hAnsi="Times New Roman" w:cs="Times New Roman"/>
          <w:bCs/>
          <w:sz w:val="28"/>
          <w:szCs w:val="28"/>
        </w:rPr>
        <w:t>Автономная Некоммерческая Организация «Агрохимический инновационный центр развития сельскохозяйственной науки и производства» (АНО</w:t>
      </w:r>
      <w:r>
        <w:rPr>
          <w:rFonts w:ascii="Times New Roman" w:hAnsi="Times New Roman" w:cs="Times New Roman"/>
          <w:bCs/>
          <w:sz w:val="28"/>
          <w:szCs w:val="28"/>
        </w:rPr>
        <w:t xml:space="preserve"> </w:t>
      </w:r>
      <w:r w:rsidRPr="00C305B3">
        <w:rPr>
          <w:rFonts w:ascii="Times New Roman" w:hAnsi="Times New Roman" w:cs="Times New Roman"/>
          <w:bCs/>
          <w:sz w:val="28"/>
          <w:szCs w:val="28"/>
        </w:rPr>
        <w:t>«АИЦ»), рассмотрев материалы ООО ГК «ЗЕМЛЯКОФФ», отчеты АНО «АИЦ» о положительных результатах испытаний препарата Эксперт Квадро ОФ, МКС на посевах сахарной свеклы в 2011 - 2012 годах, а также учитывая, что Метамитрон, действующее вещество препарата Эксперт Квадро ОФ, МКС, хорошо изучено, и его эффективность подтверждена многолетним опытом применения на посевах сахарной свеклы препаратов на его основе, в том числе полных аналогов гербицида Эксперт Квадро ОФ, МКС и результатами опытов 2011-2012 годов, считает, что дополнительных испытаний препарата Эксперт Квадро ОФ, МКС в целях разработки биологических регламентов его применения не требуется, и рекомендует препарат Эксперт Квадро ОФ, МКС для регистрации сроком на 10 лет и применения на всей территории Российской Федерации в качестве гербицида в посевах сахарной свеклы по регламентам</w:t>
      </w:r>
      <w:r>
        <w:rPr>
          <w:rFonts w:ascii="Times New Roman" w:hAnsi="Times New Roman" w:cs="Times New Roman"/>
          <w:bCs/>
          <w:sz w:val="28"/>
          <w:szCs w:val="28"/>
        </w:rPr>
        <w:t>.</w:t>
      </w:r>
    </w:p>
    <w:p w14:paraId="71FB937D" w14:textId="5B560BD5" w:rsidR="00320126" w:rsidRDefault="00320126">
      <w:pPr>
        <w:spacing w:line="259" w:lineRule="auto"/>
        <w:rPr>
          <w:rFonts w:ascii="Times New Roman" w:hAnsi="Times New Roman" w:cs="Times New Roman"/>
          <w:bCs/>
          <w:sz w:val="28"/>
          <w:szCs w:val="28"/>
        </w:rPr>
      </w:pPr>
      <w:r>
        <w:rPr>
          <w:rFonts w:ascii="Times New Roman" w:hAnsi="Times New Roman" w:cs="Times New Roman"/>
          <w:bCs/>
          <w:sz w:val="28"/>
          <w:szCs w:val="28"/>
        </w:rPr>
        <w:br w:type="page"/>
      </w:r>
    </w:p>
    <w:p w14:paraId="372A703C" w14:textId="77777777" w:rsidR="00320126" w:rsidRPr="00164905" w:rsidRDefault="00320126" w:rsidP="00320126">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315" w:name="_Toc142312913"/>
      <w:bookmarkStart w:id="316" w:name="_Toc146806475"/>
      <w:bookmarkStart w:id="317" w:name="_Toc146806519"/>
      <w:bookmarkStart w:id="318" w:name="_Toc147327248"/>
      <w:bookmarkStart w:id="319" w:name="_Toc147327682"/>
      <w:bookmarkStart w:id="320" w:name="_Toc147930823"/>
      <w:bookmarkStart w:id="321" w:name="_Toc147930851"/>
      <w:bookmarkStart w:id="322" w:name="_Toc152336452"/>
      <w:bookmarkStart w:id="323" w:name="_Toc152336480"/>
      <w:bookmarkStart w:id="324" w:name="_Toc153455314"/>
      <w:bookmarkStart w:id="325" w:name="_Toc161226487"/>
      <w:bookmarkStart w:id="326" w:name="_Toc161226515"/>
      <w:bookmarkStart w:id="327" w:name="_Toc162516278"/>
      <w:bookmarkStart w:id="328" w:name="_Toc165976688"/>
      <w:bookmarkStart w:id="329" w:name="_Toc169599020"/>
      <w:bookmarkStart w:id="330" w:name="_Toc170909617"/>
      <w:bookmarkStart w:id="331" w:name="_Toc172537709"/>
      <w:r>
        <w:rPr>
          <w:rFonts w:ascii="Times New Roman" w:eastAsia="Times New Roman" w:hAnsi="Times New Roman" w:cs="Times New Roman"/>
          <w:b/>
          <w:bCs/>
          <w:sz w:val="28"/>
          <w:szCs w:val="28"/>
          <w:lang w:eastAsia="ru-RU"/>
        </w:rPr>
        <w:lastRenderedPageBreak/>
        <w:t>4</w:t>
      </w:r>
      <w:r w:rsidRPr="00164905">
        <w:rPr>
          <w:rFonts w:ascii="Times New Roman" w:eastAsia="Times New Roman" w:hAnsi="Times New Roman" w:cs="Times New Roman"/>
          <w:b/>
          <w:bCs/>
          <w:sz w:val="28"/>
          <w:szCs w:val="28"/>
          <w:lang w:eastAsia="ru-RU"/>
        </w:rPr>
        <w:t>. ОПИСАНИЕ ОКРУЖАЮЩЕЙ СРЕДЫ, КОТОРАЯ МОЖЕТ БЫТЬ ЗАТРОНУТА НАМЕЧАЕМОЙ ХОЗЯЙСТВЕННОЙ И ИНОЙ ДЕЯТЕЛЬНОСТЬЮ В РЕЗУЛЬТАТЕ ЕЕ РЕАЛИЗАЦИИ</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2207460" w14:textId="77777777" w:rsidR="00320126" w:rsidRPr="00164905" w:rsidRDefault="00320126" w:rsidP="00320126">
      <w:pPr>
        <w:keepNext/>
        <w:keepLines/>
        <w:spacing w:before="200" w:after="0" w:line="360" w:lineRule="auto"/>
        <w:ind w:firstLine="567"/>
        <w:jc w:val="both"/>
        <w:outlineLvl w:val="1"/>
        <w:rPr>
          <w:rFonts w:ascii="Times New Roman" w:eastAsia="Times New Roman" w:hAnsi="Times New Roman" w:cs="Times New Roman"/>
          <w:b/>
          <w:sz w:val="28"/>
          <w:szCs w:val="28"/>
          <w:lang w:eastAsia="ru-RU"/>
        </w:rPr>
      </w:pPr>
      <w:bookmarkStart w:id="332" w:name="_Toc52350191"/>
      <w:bookmarkStart w:id="333" w:name="_Toc44371565"/>
      <w:bookmarkStart w:id="334" w:name="_Toc36161692"/>
      <w:bookmarkStart w:id="335" w:name="_Toc35602641"/>
      <w:bookmarkStart w:id="336" w:name="_Toc26803207"/>
      <w:bookmarkStart w:id="337" w:name="_Toc26534254"/>
      <w:bookmarkStart w:id="338" w:name="_Toc24972325"/>
      <w:bookmarkStart w:id="339" w:name="_Toc17823367"/>
      <w:bookmarkStart w:id="340" w:name="_Toc17475403"/>
      <w:bookmarkStart w:id="341" w:name="_Toc11869798"/>
      <w:bookmarkStart w:id="342" w:name="_Toc11687540"/>
      <w:bookmarkStart w:id="343" w:name="_Toc4525485"/>
      <w:bookmarkStart w:id="344" w:name="_Toc3830553"/>
      <w:bookmarkStart w:id="345" w:name="_Toc2704445"/>
      <w:bookmarkStart w:id="346" w:name="_Toc536568124"/>
      <w:bookmarkStart w:id="347" w:name="_Toc535397813"/>
      <w:bookmarkStart w:id="348" w:name="_Toc531876000"/>
      <w:bookmarkStart w:id="349" w:name="_Toc524340100"/>
      <w:bookmarkStart w:id="350" w:name="_Toc514173492"/>
      <w:bookmarkStart w:id="351" w:name="_Toc511062181"/>
      <w:bookmarkStart w:id="352" w:name="_Toc509777892"/>
      <w:bookmarkStart w:id="353" w:name="_Toc71899572"/>
      <w:bookmarkStart w:id="354" w:name="_Toc72333490"/>
      <w:bookmarkStart w:id="355" w:name="_Toc84337346"/>
      <w:bookmarkStart w:id="356" w:name="_Toc85550161"/>
      <w:bookmarkStart w:id="357" w:name="_Toc86323509"/>
      <w:bookmarkStart w:id="358" w:name="_Toc87968333"/>
      <w:bookmarkStart w:id="359" w:name="_Toc88058494"/>
      <w:bookmarkStart w:id="360" w:name="_Toc88151515"/>
      <w:bookmarkStart w:id="361" w:name="_Toc89867953"/>
      <w:bookmarkStart w:id="362" w:name="_Toc100072092"/>
      <w:bookmarkStart w:id="363" w:name="_Toc109750148"/>
      <w:bookmarkStart w:id="364" w:name="_Toc119659719"/>
      <w:bookmarkStart w:id="365" w:name="_Toc119679642"/>
      <w:bookmarkStart w:id="366" w:name="_Toc135160832"/>
      <w:bookmarkStart w:id="367" w:name="_Toc135216954"/>
      <w:bookmarkStart w:id="368" w:name="_Toc138952565"/>
      <w:bookmarkStart w:id="369" w:name="_Toc146806476"/>
      <w:bookmarkStart w:id="370" w:name="_Toc146806520"/>
      <w:bookmarkStart w:id="371" w:name="_Toc147327249"/>
      <w:bookmarkStart w:id="372" w:name="_Toc147327683"/>
      <w:bookmarkStart w:id="373" w:name="_Toc147930824"/>
      <w:bookmarkStart w:id="374" w:name="_Toc147930852"/>
      <w:bookmarkStart w:id="375" w:name="_Toc152336453"/>
      <w:bookmarkStart w:id="376" w:name="_Toc152336481"/>
      <w:bookmarkStart w:id="377" w:name="_Toc153455315"/>
      <w:bookmarkStart w:id="378" w:name="_Toc161226488"/>
      <w:bookmarkStart w:id="379" w:name="_Toc161226516"/>
      <w:bookmarkStart w:id="380" w:name="_Toc162516279"/>
      <w:bookmarkStart w:id="381" w:name="_Toc165976689"/>
      <w:bookmarkStart w:id="382" w:name="_Toc169599021"/>
      <w:bookmarkStart w:id="383" w:name="_Toc170909618"/>
      <w:bookmarkStart w:id="384" w:name="_Toc172537710"/>
      <w:bookmarkStart w:id="385" w:name="_Toc142312914"/>
      <w:r>
        <w:rPr>
          <w:rFonts w:ascii="Times New Roman" w:eastAsia="Times New Roman" w:hAnsi="Times New Roman" w:cs="Times New Roman"/>
          <w:b/>
          <w:sz w:val="28"/>
          <w:szCs w:val="28"/>
          <w:lang w:eastAsia="ru-RU"/>
        </w:rPr>
        <w:t>4</w:t>
      </w:r>
      <w:r w:rsidRPr="00164905">
        <w:rPr>
          <w:rFonts w:ascii="Times New Roman" w:eastAsia="Times New Roman" w:hAnsi="Times New Roman" w:cs="Times New Roman"/>
          <w:b/>
          <w:sz w:val="28"/>
          <w:szCs w:val="28"/>
          <w:lang w:eastAsia="ru-RU"/>
        </w:rPr>
        <w:t>.1 Объекты, на которых намечено применение пестицида</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164905">
        <w:rPr>
          <w:rFonts w:ascii="Times New Roman" w:eastAsia="Times New Roman" w:hAnsi="Times New Roman" w:cs="Times New Roman"/>
          <w:b/>
          <w:sz w:val="28"/>
          <w:szCs w:val="28"/>
          <w:lang w:eastAsia="ru-RU"/>
        </w:rPr>
        <w:t xml:space="preserve"> </w:t>
      </w:r>
      <w:bookmarkEnd w:id="385"/>
    </w:p>
    <w:p w14:paraId="621D8B1F" w14:textId="77777777" w:rsidR="00320126" w:rsidRDefault="00320126" w:rsidP="00320126">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14:paraId="226F1508" w14:textId="77777777" w:rsidR="00320126" w:rsidRDefault="00320126" w:rsidP="00320126">
      <w:pPr>
        <w:pStyle w:val="af4"/>
        <w:spacing w:line="360" w:lineRule="auto"/>
        <w:ind w:firstLine="567"/>
        <w:jc w:val="both"/>
        <w:rPr>
          <w:sz w:val="28"/>
          <w:szCs w:val="28"/>
        </w:rPr>
      </w:pPr>
    </w:p>
    <w:p w14:paraId="1A86958C" w14:textId="77777777" w:rsidR="00320126" w:rsidRPr="00164905" w:rsidRDefault="00320126" w:rsidP="00320126">
      <w:pPr>
        <w:keepNext/>
        <w:keepLines/>
        <w:spacing w:before="200" w:after="0" w:line="360" w:lineRule="auto"/>
        <w:ind w:firstLine="567"/>
        <w:jc w:val="both"/>
        <w:outlineLvl w:val="1"/>
        <w:rPr>
          <w:rFonts w:ascii="Times New Roman" w:eastAsia="Times New Roman" w:hAnsi="Times New Roman"/>
          <w:b/>
          <w:bCs/>
          <w:sz w:val="28"/>
          <w:szCs w:val="28"/>
          <w:lang w:eastAsia="ru-RU"/>
        </w:rPr>
      </w:pPr>
      <w:bookmarkStart w:id="386" w:name="_Toc509777893"/>
      <w:bookmarkStart w:id="387" w:name="_Toc511062182"/>
      <w:bookmarkStart w:id="388" w:name="_Toc514173493"/>
      <w:bookmarkStart w:id="389" w:name="_Toc521088724"/>
      <w:bookmarkStart w:id="390" w:name="_Toc521091015"/>
      <w:bookmarkStart w:id="391" w:name="_Toc523350920"/>
      <w:bookmarkStart w:id="392" w:name="_Toc524340101"/>
      <w:bookmarkStart w:id="393" w:name="_Toc531876001"/>
      <w:bookmarkStart w:id="394" w:name="_Toc535397814"/>
      <w:bookmarkStart w:id="395" w:name="_Toc536568125"/>
      <w:bookmarkStart w:id="396" w:name="_Toc2704446"/>
      <w:bookmarkStart w:id="397" w:name="_Toc3830554"/>
      <w:bookmarkStart w:id="398" w:name="_Toc4525486"/>
      <w:bookmarkStart w:id="399" w:name="_Toc11687541"/>
      <w:bookmarkStart w:id="400" w:name="_Toc11869799"/>
      <w:bookmarkStart w:id="401" w:name="_Toc14423599"/>
      <w:bookmarkStart w:id="402" w:name="_Toc17756832"/>
      <w:bookmarkStart w:id="403" w:name="_Toc35815226"/>
      <w:bookmarkStart w:id="404" w:name="_Toc36485706"/>
      <w:bookmarkStart w:id="405" w:name="_Toc36572807"/>
      <w:bookmarkStart w:id="406" w:name="_Toc36658171"/>
      <w:bookmarkStart w:id="407" w:name="_Toc36728400"/>
      <w:bookmarkStart w:id="408" w:name="_Toc40280430"/>
      <w:bookmarkStart w:id="409" w:name="_Toc40280497"/>
      <w:bookmarkStart w:id="410" w:name="_Toc40394329"/>
      <w:bookmarkStart w:id="411" w:name="_Toc41001657"/>
      <w:bookmarkStart w:id="412" w:name="_Toc45661516"/>
      <w:bookmarkStart w:id="413" w:name="_Toc45718482"/>
      <w:bookmarkStart w:id="414" w:name="_Toc46100678"/>
      <w:bookmarkStart w:id="415" w:name="_Toc57630634"/>
      <w:bookmarkStart w:id="416" w:name="_Toc57729016"/>
      <w:bookmarkStart w:id="417" w:name="_Toc58251537"/>
      <w:bookmarkStart w:id="418" w:name="_Toc58407407"/>
      <w:bookmarkStart w:id="419" w:name="_Toc59522984"/>
      <w:bookmarkStart w:id="420" w:name="_Toc64364612"/>
      <w:bookmarkStart w:id="421" w:name="_Toc71899573"/>
      <w:bookmarkStart w:id="422" w:name="_Toc72333491"/>
      <w:bookmarkStart w:id="423" w:name="_Toc84337347"/>
      <w:bookmarkStart w:id="424" w:name="_Toc85550162"/>
      <w:bookmarkStart w:id="425" w:name="_Toc86323510"/>
      <w:bookmarkStart w:id="426" w:name="_Toc87968334"/>
      <w:bookmarkStart w:id="427" w:name="_Toc90308093"/>
      <w:bookmarkStart w:id="428" w:name="_Toc91591969"/>
      <w:bookmarkStart w:id="429" w:name="_Toc92791532"/>
      <w:bookmarkStart w:id="430" w:name="_Toc92881588"/>
      <w:bookmarkStart w:id="431" w:name="_Toc94012130"/>
      <w:bookmarkStart w:id="432" w:name="_Toc98316370"/>
      <w:bookmarkStart w:id="433" w:name="_Toc100072093"/>
      <w:bookmarkStart w:id="434" w:name="_Toc109750149"/>
      <w:bookmarkStart w:id="435" w:name="_Toc119659720"/>
      <w:bookmarkStart w:id="436" w:name="_Toc119679643"/>
      <w:bookmarkStart w:id="437" w:name="_Toc135160833"/>
      <w:bookmarkStart w:id="438" w:name="_Toc135216955"/>
      <w:bookmarkStart w:id="439" w:name="_Toc138952566"/>
      <w:bookmarkStart w:id="440" w:name="_Toc146806477"/>
      <w:bookmarkStart w:id="441" w:name="_Toc146806521"/>
      <w:bookmarkStart w:id="442" w:name="_Toc147327250"/>
      <w:bookmarkStart w:id="443" w:name="_Toc147327684"/>
      <w:bookmarkStart w:id="444" w:name="_Toc147930825"/>
      <w:bookmarkStart w:id="445" w:name="_Toc147930853"/>
      <w:bookmarkStart w:id="446" w:name="_Toc152336454"/>
      <w:bookmarkStart w:id="447" w:name="_Toc152336482"/>
      <w:bookmarkStart w:id="448" w:name="_Toc153455316"/>
      <w:bookmarkStart w:id="449" w:name="_Toc155884829"/>
      <w:bookmarkStart w:id="450" w:name="_Toc156225557"/>
      <w:bookmarkStart w:id="451" w:name="_Toc160704566"/>
      <w:bookmarkStart w:id="452" w:name="_Toc160704594"/>
      <w:bookmarkStart w:id="453" w:name="_Toc161226489"/>
      <w:bookmarkStart w:id="454" w:name="_Toc161226517"/>
      <w:bookmarkStart w:id="455" w:name="_Toc162516280"/>
      <w:bookmarkStart w:id="456" w:name="_Toc165976690"/>
      <w:bookmarkStart w:id="457" w:name="_Toc169599022"/>
      <w:bookmarkStart w:id="458" w:name="_Toc170909619"/>
      <w:bookmarkStart w:id="459" w:name="_Toc172537711"/>
      <w:bookmarkStart w:id="460" w:name="_Toc142312915"/>
      <w:r>
        <w:rPr>
          <w:rFonts w:ascii="Times New Roman" w:eastAsia="Times New Roman" w:hAnsi="Times New Roman"/>
          <w:b/>
          <w:bCs/>
          <w:sz w:val="28"/>
          <w:szCs w:val="28"/>
          <w:lang w:eastAsia="ru-RU"/>
        </w:rPr>
        <w:t>4</w:t>
      </w:r>
      <w:r w:rsidRPr="00164905">
        <w:rPr>
          <w:rFonts w:ascii="Times New Roman" w:eastAsia="Times New Roman" w:hAnsi="Times New Roman"/>
          <w:b/>
          <w:bCs/>
          <w:sz w:val="28"/>
          <w:szCs w:val="28"/>
          <w:lang w:eastAsia="ru-RU"/>
        </w:rPr>
        <w:t>.2. </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164905">
        <w:rPr>
          <w:rFonts w:ascii="Times New Roman" w:eastAsia="Times New Roman" w:hAnsi="Times New Roman"/>
          <w:b/>
          <w:bCs/>
          <w:sz w:val="28"/>
          <w:szCs w:val="28"/>
          <w:lang w:eastAsia="ru-RU"/>
        </w:rPr>
        <w:t>Характеристика почвенно-климатических зон на участках регистрационных испытаний пестицида</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164905">
        <w:rPr>
          <w:rFonts w:ascii="Times New Roman" w:eastAsia="Times New Roman" w:hAnsi="Times New Roman"/>
          <w:b/>
          <w:bCs/>
          <w:sz w:val="28"/>
          <w:szCs w:val="28"/>
          <w:lang w:eastAsia="ru-RU"/>
        </w:rPr>
        <w:t xml:space="preserve"> </w:t>
      </w:r>
      <w:bookmarkEnd w:id="460"/>
    </w:p>
    <w:p w14:paraId="3823D3D5" w14:textId="77777777" w:rsidR="00320126" w:rsidRPr="00C33142" w:rsidRDefault="00320126" w:rsidP="00320126">
      <w:pPr>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Пестицид</w:t>
      </w:r>
      <w:r w:rsidRPr="00C33142">
        <w:rPr>
          <w:rFonts w:ascii="Times New Roman" w:eastAsia="Times New Roman" w:hAnsi="Times New Roman"/>
          <w:sz w:val="28"/>
          <w:szCs w:val="28"/>
          <w:lang w:eastAsia="ru-RU" w:bidi="ru-RU"/>
        </w:rPr>
        <w:t xml:space="preserve"> рекомендуется к регистрации на всей территории Российской Федерации.</w:t>
      </w:r>
    </w:p>
    <w:p w14:paraId="51826027" w14:textId="77777777" w:rsidR="00320126" w:rsidRDefault="00320126" w:rsidP="00320126">
      <w:pPr>
        <w:spacing w:after="0" w:line="360" w:lineRule="auto"/>
        <w:ind w:firstLine="567"/>
        <w:jc w:val="both"/>
        <w:rPr>
          <w:rFonts w:ascii="Times New Roman" w:eastAsia="Times New Roman" w:hAnsi="Times New Roman"/>
          <w:sz w:val="28"/>
          <w:szCs w:val="28"/>
          <w:lang w:eastAsia="ru-RU" w:bidi="ru-RU"/>
        </w:rPr>
      </w:pPr>
      <w:r w:rsidRPr="00C33142">
        <w:rPr>
          <w:rFonts w:ascii="Times New Roman" w:eastAsia="Times New Roman" w:hAnsi="Times New Roman"/>
          <w:sz w:val="28"/>
          <w:szCs w:val="28"/>
          <w:lang w:eastAsia="ru-RU" w:bidi="ru-RU"/>
        </w:rPr>
        <w:t xml:space="preserve">Приведем описание окружающей среды, на которую может оказать влияние применение </w:t>
      </w:r>
      <w:r>
        <w:rPr>
          <w:rFonts w:ascii="Times New Roman" w:eastAsia="Times New Roman" w:hAnsi="Times New Roman"/>
          <w:sz w:val="28"/>
          <w:szCs w:val="28"/>
          <w:lang w:eastAsia="ru-RU" w:bidi="ru-RU"/>
        </w:rPr>
        <w:t>пестицида</w:t>
      </w:r>
      <w:r w:rsidRPr="00C33142">
        <w:rPr>
          <w:rFonts w:ascii="Times New Roman" w:eastAsia="Times New Roman" w:hAnsi="Times New Roman"/>
          <w:sz w:val="28"/>
          <w:szCs w:val="28"/>
          <w:lang w:eastAsia="ru-RU" w:bidi="ru-RU"/>
        </w:rPr>
        <w:t>, на примере природных зон России, в которых наиболее вероятно и целесообразно его применение.</w:t>
      </w:r>
    </w:p>
    <w:p w14:paraId="11AFA6D7" w14:textId="77777777" w:rsidR="00320126" w:rsidRPr="00DB4B5A" w:rsidRDefault="00320126" w:rsidP="00320126">
      <w:pPr>
        <w:spacing w:after="0" w:line="360" w:lineRule="auto"/>
        <w:ind w:firstLine="567"/>
        <w:jc w:val="both"/>
        <w:rPr>
          <w:rFonts w:ascii="Times New Roman" w:eastAsia="Times New Roman" w:hAnsi="Times New Roman"/>
          <w:iCs/>
          <w:sz w:val="28"/>
          <w:szCs w:val="28"/>
          <w:lang w:eastAsia="ru-RU" w:bidi="ru-RU"/>
        </w:rPr>
      </w:pPr>
      <w:r w:rsidRPr="00DB4B5A">
        <w:rPr>
          <w:rFonts w:ascii="Times New Roman" w:eastAsia="Times New Roman" w:hAnsi="Times New Roman"/>
          <w:b/>
          <w:bCs/>
          <w:i/>
          <w:iCs/>
          <w:sz w:val="28"/>
          <w:szCs w:val="28"/>
          <w:lang w:eastAsia="ru-RU" w:bidi="ru-RU"/>
        </w:rPr>
        <w:t>Тайга</w:t>
      </w:r>
      <w:r w:rsidRPr="00DB4B5A">
        <w:rPr>
          <w:rFonts w:ascii="Times New Roman" w:eastAsia="Times New Roman" w:hAnsi="Times New Roman"/>
          <w:sz w:val="28"/>
          <w:szCs w:val="28"/>
          <w:lang w:eastAsia="ru-RU" w:bidi="ru-RU"/>
        </w:rPr>
        <w:t xml:space="preserve"> </w:t>
      </w:r>
    </w:p>
    <w:p w14:paraId="1AA04473"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116EA80D"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Кольский полуостров и Карелия</w:t>
      </w:r>
    </w:p>
    <w:p w14:paraId="5D31BE02"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585330E9"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14:paraId="0A8840DA"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Тиманский кряж достигает высоты 325 м в верховьях Вычегды. Максимальные высоты Кольского полуострова - это Хибины и Ловозерские </w:t>
      </w:r>
      <w:r w:rsidRPr="00B72D35">
        <w:rPr>
          <w:rFonts w:ascii="Times New Roman" w:eastAsia="Times New Roman" w:hAnsi="Times New Roman"/>
          <w:sz w:val="28"/>
          <w:szCs w:val="28"/>
          <w:lang w:eastAsia="ru-RU" w:bidi="ru-RU"/>
        </w:rPr>
        <w:lastRenderedPageBreak/>
        <w:t>Тундры (1300 м и 1120 м, соответственно). Хвойные леса произрастают вплоть до 350 м.</w:t>
      </w:r>
    </w:p>
    <w:p w14:paraId="282C9562"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Западно-Сибирская низменность</w:t>
      </w:r>
    </w:p>
    <w:p w14:paraId="516B8E31"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263AD37B"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Предполагается, что в Западной Сибири проходило два оледенения.</w:t>
      </w:r>
    </w:p>
    <w:p w14:paraId="39CFDBD1"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7630BB5C"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Среднесибирское плоскогорье</w:t>
      </w:r>
    </w:p>
    <w:p w14:paraId="4690C1D7"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3A69340A"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70FE42CA"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65553372"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w:t>
      </w:r>
      <w:r w:rsidRPr="00DB4B5A">
        <w:rPr>
          <w:rFonts w:ascii="Times New Roman" w:eastAsia="Times New Roman" w:hAnsi="Times New Roman"/>
          <w:sz w:val="28"/>
          <w:szCs w:val="28"/>
          <w:lang w:eastAsia="ru-RU" w:bidi="ru-RU"/>
        </w:rPr>
        <w:t>о</w:t>
      </w:r>
      <w:r w:rsidRPr="00B72D35">
        <w:rPr>
          <w:rFonts w:ascii="Times New Roman" w:eastAsia="Times New Roman" w:hAnsi="Times New Roman"/>
          <w:sz w:val="28"/>
          <w:szCs w:val="28"/>
          <w:lang w:eastAsia="ru-RU" w:bidi="ru-RU"/>
        </w:rPr>
        <w:t>год</w:t>
      </w:r>
      <w:r w:rsidRPr="00DB4B5A">
        <w:rPr>
          <w:rFonts w:ascii="Times New Roman" w:eastAsia="Times New Roman" w:hAnsi="Times New Roman"/>
          <w:sz w:val="28"/>
          <w:szCs w:val="28"/>
          <w:lang w:eastAsia="ru-RU" w:bidi="ru-RU"/>
        </w:rPr>
        <w:t>с</w:t>
      </w:r>
      <w:r w:rsidRPr="00B72D35">
        <w:rPr>
          <w:rFonts w:ascii="Times New Roman" w:eastAsia="Times New Roman" w:hAnsi="Times New Roman"/>
          <w:sz w:val="28"/>
          <w:szCs w:val="28"/>
          <w:lang w:eastAsia="ru-RU" w:bidi="ru-RU"/>
        </w:rPr>
        <w:t xml:space="preserve">кой областей, а также Карелии). Она </w:t>
      </w:r>
      <w:r w:rsidRPr="00B72D35">
        <w:rPr>
          <w:rFonts w:ascii="Times New Roman" w:eastAsia="Times New Roman" w:hAnsi="Times New Roman"/>
          <w:sz w:val="28"/>
          <w:szCs w:val="28"/>
          <w:lang w:eastAsia="ru-RU" w:bidi="ru-RU"/>
        </w:rPr>
        <w:lastRenderedPageBreak/>
        <w:t>является водоразделом трех крупнейших морских бассейнов Европы: 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10A38431"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14:paraId="6C13153A"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w:t>
      </w:r>
      <w:r w:rsidRPr="00B72D35">
        <w:rPr>
          <w:rFonts w:ascii="Times New Roman" w:eastAsia="Times New Roman" w:hAnsi="Times New Roman"/>
          <w:sz w:val="28"/>
          <w:szCs w:val="28"/>
          <w:lang w:eastAsia="ru-RU" w:bidi="ru-RU"/>
        </w:rPr>
        <w:lastRenderedPageBreak/>
        <w:t>особенностями поверхности кристаллического фундамента. Южная часть 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33225293"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B72D35">
        <w:rPr>
          <w:rFonts w:ascii="Times New Roman" w:eastAsia="Times New Roman" w:hAnsi="Times New Roman"/>
          <w:sz w:val="28"/>
          <w:szCs w:val="28"/>
          <w:lang w:eastAsia="ru-RU" w:bidi="ru-RU"/>
        </w:rPr>
        <w:lastRenderedPageBreak/>
        <w:t>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46C698A9"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Зона смешанных и широколиственных лесов</w:t>
      </w:r>
      <w:r w:rsidRPr="00DB4B5A">
        <w:rPr>
          <w:rFonts w:ascii="Times New Roman" w:eastAsia="Times New Roman" w:hAnsi="Times New Roman"/>
          <w:sz w:val="28"/>
          <w:szCs w:val="28"/>
          <w:lang w:eastAsia="ru-RU" w:bidi="ru-RU"/>
        </w:rPr>
        <w:t xml:space="preserve"> </w:t>
      </w:r>
    </w:p>
    <w:p w14:paraId="4BDB5B45"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DB4B5A">
        <w:rPr>
          <w:rFonts w:ascii="Times New Roman" w:eastAsia="Times New Roman" w:hAnsi="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14:paraId="394931AB"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48035186"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DB4B5A">
        <w:rPr>
          <w:rFonts w:ascii="Times New Roman" w:eastAsia="Times New Roman" w:hAnsi="Times New Roman"/>
          <w:sz w:val="28"/>
          <w:szCs w:val="28"/>
          <w:vertAlign w:val="superscript"/>
          <w:lang w:eastAsia="ru-RU"/>
        </w:rPr>
        <w:t>2</w:t>
      </w:r>
      <w:r w:rsidRPr="00DB4B5A">
        <w:rPr>
          <w:rFonts w:ascii="Times New Roman" w:eastAsia="Times New Roman" w:hAnsi="Times New Roman"/>
          <w:sz w:val="28"/>
          <w:szCs w:val="28"/>
          <w:lang w:eastAsia="ru-RU"/>
        </w:rPr>
        <w:t>), имеет средний многолетний расход воды в устье 680 м</w:t>
      </w:r>
      <w:r w:rsidRPr="00DB4B5A">
        <w:rPr>
          <w:rFonts w:ascii="Times New Roman" w:eastAsia="Times New Roman" w:hAnsi="Times New Roman"/>
          <w:sz w:val="28"/>
          <w:szCs w:val="28"/>
          <w:vertAlign w:val="superscript"/>
          <w:lang w:eastAsia="ru-RU"/>
        </w:rPr>
        <w:t>3</w:t>
      </w:r>
      <w:r w:rsidRPr="00DB4B5A">
        <w:rPr>
          <w:rFonts w:ascii="Times New Roman" w:eastAsia="Times New Roman" w:hAnsi="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425B6ACE" w14:textId="77777777" w:rsidR="00320126" w:rsidRPr="00DB4B5A" w:rsidRDefault="00320126" w:rsidP="00320126">
      <w:pPr>
        <w:spacing w:after="0" w:line="360" w:lineRule="auto"/>
        <w:ind w:firstLine="567"/>
        <w:jc w:val="both"/>
        <w:rPr>
          <w:rFonts w:ascii="Times New Roman" w:eastAsia="Times New Roman" w:hAnsi="Times New Roman"/>
          <w:b/>
          <w:bCs/>
          <w:i/>
          <w:iCs/>
          <w:sz w:val="28"/>
          <w:szCs w:val="28"/>
          <w:lang w:eastAsia="ru-RU" w:bidi="ru-RU"/>
        </w:rPr>
      </w:pPr>
      <w:r w:rsidRPr="00DB4B5A">
        <w:rPr>
          <w:rFonts w:ascii="Times New Roman" w:eastAsia="Times New Roman" w:hAnsi="Times New Roman"/>
          <w:b/>
          <w:bCs/>
          <w:i/>
          <w:iCs/>
          <w:sz w:val="28"/>
          <w:szCs w:val="28"/>
          <w:lang w:eastAsia="ru-RU" w:bidi="ru-RU"/>
        </w:rPr>
        <w:t>Почвы тайги, смешанных и широколиственных лесов</w:t>
      </w:r>
    </w:p>
    <w:p w14:paraId="481D349B"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2377FAFF" w14:textId="77777777" w:rsidR="00320126" w:rsidRPr="00DB4B5A"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4CE4D690"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0208288F"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0E08AC0D"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14:paraId="7DBD27BE"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5CAA9DA1"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Рельеф в этой зоне волнистый – от холмов до низин. В последних образуются болота.</w:t>
      </w:r>
    </w:p>
    <w:p w14:paraId="186E2233" w14:textId="77777777" w:rsidR="00320126" w:rsidRPr="00DB4B5A"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Среди особенностей почв таежно-лесной зоны можно назвать:</w:t>
      </w:r>
    </w:p>
    <w:p w14:paraId="5422C9E8"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55A898C7"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Слабо- или среднемощный слой гумуса</w:t>
      </w:r>
    </w:p>
    <w:p w14:paraId="3FF9FFC8"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Промерзание</w:t>
      </w:r>
    </w:p>
    <w:p w14:paraId="74D66E4D"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Заболоченность</w:t>
      </w:r>
    </w:p>
    <w:p w14:paraId="61526739"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Обычно кислую реакцию</w:t>
      </w:r>
    </w:p>
    <w:p w14:paraId="314EDB3C" w14:textId="77777777" w:rsidR="00320126" w:rsidRPr="00DB4B5A" w:rsidRDefault="00320126" w:rsidP="00320126">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393D6B5B"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 xml:space="preserve">Таежно-лесная зона занимает огромное пространство – больше половины территории России. Из-за этого в разных ее частях, в условиях различного </w:t>
      </w:r>
      <w:r w:rsidRPr="00DB4B5A">
        <w:rPr>
          <w:rFonts w:ascii="Times New Roman" w:eastAsia="Times New Roman" w:hAnsi="Times New Roman"/>
          <w:sz w:val="28"/>
          <w:szCs w:val="28"/>
          <w:lang w:eastAsia="ru-RU" w:bidi="ru-RU"/>
        </w:rPr>
        <w:lastRenderedPageBreak/>
        <w:t>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044C64BE" w14:textId="77777777" w:rsidR="00320126" w:rsidRPr="00DB4B5A"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01C188F8"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Подзолистыми</w:t>
      </w:r>
    </w:p>
    <w:p w14:paraId="78B0518E"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Дерновыми</w:t>
      </w:r>
    </w:p>
    <w:p w14:paraId="1F35AF06"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w:t>
      </w:r>
    </w:p>
    <w:p w14:paraId="69883C17"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Дерново-подзолистыми</w:t>
      </w:r>
    </w:p>
    <w:p w14:paraId="2A762010"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Подзолисто-глеевыми (глееподзолистыми)</w:t>
      </w:r>
    </w:p>
    <w:p w14:paraId="10B8DA43"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Болотно-торфяными</w:t>
      </w:r>
    </w:p>
    <w:p w14:paraId="1E99E4A7"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 торфяно-глеевыми</w:t>
      </w:r>
    </w:p>
    <w:p w14:paraId="10E5A9DF"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Дерново-глеевыми</w:t>
      </w:r>
    </w:p>
    <w:p w14:paraId="55B28343"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Дерново-карбонатными</w:t>
      </w:r>
    </w:p>
    <w:p w14:paraId="3C628478"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Болотно-подзолистыми</w:t>
      </w:r>
    </w:p>
    <w:p w14:paraId="2A80D559"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Мерзлотно-таежными</w:t>
      </w:r>
    </w:p>
    <w:p w14:paraId="2B85846F"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Мерзлыми подзолистыми</w:t>
      </w:r>
    </w:p>
    <w:p w14:paraId="3C366CA4"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0EF2B303"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основном почвы тайги и лесов сейчас используют в качестве:</w:t>
      </w:r>
    </w:p>
    <w:p w14:paraId="0FCA2EFE"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Охотничьих угодий</w:t>
      </w:r>
    </w:p>
    <w:p w14:paraId="5A7982E4"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Пастбищ и кормовых угодий для оленей</w:t>
      </w:r>
    </w:p>
    <w:p w14:paraId="029F3CA6"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Сенокосов</w:t>
      </w:r>
    </w:p>
    <w:p w14:paraId="31E65B49" w14:textId="77777777" w:rsidR="00320126" w:rsidRPr="00DB4B5A"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6D48D516"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1E23AE78"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59E906A3" w14:textId="77777777" w:rsidR="00320126" w:rsidRPr="00DB4B5A" w:rsidRDefault="00320126" w:rsidP="00320126">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Лесостепная и степная зоны</w:t>
      </w:r>
      <w:r w:rsidRPr="00DB4B5A">
        <w:rPr>
          <w:rFonts w:ascii="Times New Roman" w:eastAsia="Times New Roman" w:hAnsi="Times New Roman"/>
          <w:sz w:val="28"/>
          <w:szCs w:val="28"/>
          <w:lang w:eastAsia="ru-RU" w:bidi="ru-RU"/>
        </w:rPr>
        <w:t xml:space="preserve">. </w:t>
      </w:r>
    </w:p>
    <w:p w14:paraId="5BB07B46"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1C760107"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76121FCA"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B72D35">
        <w:rPr>
          <w:rFonts w:ascii="Times New Roman" w:eastAsia="Times New Roman" w:hAnsi="Times New Roman"/>
          <w:sz w:val="28"/>
          <w:szCs w:val="28"/>
          <w:vertAlign w:val="superscript"/>
          <w:lang w:eastAsia="ru-RU"/>
        </w:rPr>
        <w:t>2</w:t>
      </w:r>
      <w:r w:rsidRPr="00B72D35">
        <w:rPr>
          <w:rFonts w:ascii="Times New Roman" w:eastAsia="Times New Roman" w:hAnsi="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котловины имеются залежи серной руды, а на юго–западе - охры. Кроме того, вокруг озера много месторождений гипса. Поэтому на высоких берегах его, </w:t>
      </w:r>
      <w:r w:rsidRPr="00B72D35">
        <w:rPr>
          <w:rFonts w:ascii="Times New Roman" w:eastAsia="Times New Roman" w:hAnsi="Times New Roman"/>
          <w:sz w:val="28"/>
          <w:szCs w:val="28"/>
          <w:lang w:eastAsia="ru-RU"/>
        </w:rPr>
        <w:lastRenderedPageBreak/>
        <w:t>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305A75B4"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196254D5"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Самые крупные реки берут свое начало в горах Ямантау и Иремель.</w:t>
      </w:r>
    </w:p>
    <w:p w14:paraId="6C5D2C12" w14:textId="77777777" w:rsidR="00320126" w:rsidRPr="00B72D35" w:rsidRDefault="00320126" w:rsidP="00320126">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4D708D53" w14:textId="77777777" w:rsidR="00320126" w:rsidRPr="00B72D35" w:rsidRDefault="00320126" w:rsidP="00320126">
      <w:pPr>
        <w:spacing w:after="0" w:line="360" w:lineRule="auto"/>
        <w:ind w:firstLine="567"/>
        <w:jc w:val="both"/>
        <w:rPr>
          <w:rFonts w:ascii="Times New Roman" w:eastAsia="Times New Roman" w:hAnsi="Times New Roman"/>
          <w:b/>
          <w:bCs/>
          <w:i/>
          <w:iCs/>
          <w:sz w:val="28"/>
          <w:szCs w:val="28"/>
          <w:lang w:eastAsia="ru-RU" w:bidi="ru-RU"/>
        </w:rPr>
      </w:pPr>
      <w:r w:rsidRPr="00B72D35">
        <w:rPr>
          <w:rFonts w:ascii="Times New Roman" w:eastAsia="Times New Roman" w:hAnsi="Times New Roman"/>
          <w:b/>
          <w:bCs/>
          <w:i/>
          <w:iCs/>
          <w:sz w:val="28"/>
          <w:szCs w:val="28"/>
          <w:lang w:eastAsia="ru-RU" w:bidi="ru-RU"/>
        </w:rPr>
        <w:t>Почвы лесостепи и степи</w:t>
      </w:r>
    </w:p>
    <w:p w14:paraId="71EA7A72" w14:textId="77777777" w:rsidR="00320126" w:rsidRPr="00634ADB" w:rsidRDefault="00320126" w:rsidP="00320126">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4B686AB0" w14:textId="77777777" w:rsidR="00320126" w:rsidRDefault="00320126" w:rsidP="00320126">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200-300 км от берегов Тихого океана.</w:t>
      </w:r>
    </w:p>
    <w:p w14:paraId="7FD1C4C4" w14:textId="77777777" w:rsidR="00320126" w:rsidRDefault="00320126" w:rsidP="00320126">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Степной район, в отличие от лесостепного, характеризуется меньшим количеством осадков и большим испарением. Именно здесь создаются благоприятные условия для формирования черноземов – самого плодородного типа почв.</w:t>
      </w:r>
    </w:p>
    <w:p w14:paraId="2D768372" w14:textId="77777777" w:rsidR="00320126" w:rsidRPr="0031632B" w:rsidRDefault="00320126" w:rsidP="00320126">
      <w:pPr>
        <w:spacing w:after="0" w:line="360" w:lineRule="auto"/>
        <w:ind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Он широко распространен на территории:</w:t>
      </w:r>
    </w:p>
    <w:p w14:paraId="369D8A26" w14:textId="77777777" w:rsidR="00320126" w:rsidRPr="0031632B"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lastRenderedPageBreak/>
        <w:t>Черноземья (Воронежская, Белгородская, Курская, Липецкая и Тамбовская области)</w:t>
      </w:r>
    </w:p>
    <w:p w14:paraId="54C9B68F" w14:textId="77777777" w:rsidR="00320126" w:rsidRPr="0031632B"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596D7539" w14:textId="77777777" w:rsidR="00320126" w:rsidRPr="0031632B"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5736ED6A" w14:textId="77777777" w:rsidR="00320126" w:rsidRPr="0031632B"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Южного Урала (Челябинская и Оренбургская области, Республика Башкортостан)</w:t>
      </w:r>
    </w:p>
    <w:p w14:paraId="713ECFF3" w14:textId="77777777" w:rsidR="00320126" w:rsidRPr="0031632B"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14:paraId="11BC9252" w14:textId="77777777" w:rsidR="00320126"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Обычно в этой зоне выделяют еще одну – зону сухих степей. Она занимает 1,7</w:t>
      </w:r>
      <w:r>
        <w:rPr>
          <w:rFonts w:ascii="Times New Roman" w:eastAsia="Times New Roman" w:hAnsi="Times New Roman"/>
          <w:sz w:val="28"/>
          <w:szCs w:val="28"/>
          <w:lang w:eastAsia="ru-RU" w:bidi="ru-RU"/>
        </w:rPr>
        <w:t xml:space="preserve"> </w:t>
      </w:r>
      <w:r w:rsidRPr="00E06873">
        <w:rPr>
          <w:rFonts w:ascii="Times New Roman" w:eastAsia="Times New Roman" w:hAnsi="Times New Roman"/>
          <w:sz w:val="28"/>
          <w:szCs w:val="28"/>
          <w:lang w:eastAsia="ru-RU" w:bidi="ru-RU"/>
        </w:rPr>
        <w:t>% территории России. Тянется эта область от Прикавказья до Алтая, через Среднюю Сибирь и Забайкалье.</w:t>
      </w:r>
    </w:p>
    <w:p w14:paraId="0A45FCC7" w14:textId="77777777" w:rsidR="00320126" w:rsidRPr="00DC401E"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Факторы и условия формирования почв в лесостепи, степи и сухой степи:</w:t>
      </w:r>
    </w:p>
    <w:p w14:paraId="39FF1F7B"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0B678C93"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14:paraId="1E88A38B"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Климат в зоне сухих степей континентальный и сухой, зимы холодные и бесснежные, а лето жаркое. Вегетационный период растений длится 200-210 дней.</w:t>
      </w:r>
    </w:p>
    <w:p w14:paraId="7AF6D18D"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В лесостепной зоне чередуется промывной и непромывной водный режимы. Осадков выпадает от 300-350 мм в год на востоке до 550-700 на 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w:t>
      </w:r>
      <w:r w:rsidRPr="00E06873">
        <w:rPr>
          <w:rFonts w:ascii="Times New Roman" w:eastAsia="Times New Roman" w:hAnsi="Times New Roman"/>
          <w:sz w:val="28"/>
          <w:szCs w:val="28"/>
          <w:lang w:eastAsia="ru-RU" w:bidi="ru-RU"/>
        </w:rPr>
        <w:lastRenderedPageBreak/>
        <w:t>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69D2080E"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В степи ежегодно выпадает 200-500 мм осадков. Испарение тут превышает поступление влаги. Режим почвы непромывной.</w:t>
      </w:r>
    </w:p>
    <w:p w14:paraId="398BE86A"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В зоне сухих степей за год выпадает 200-250 мм осадков на юге, 350-400 мм – на севере. Испарение влаги здесь в 2-4 раза превышает ее поступление.</w:t>
      </w:r>
    </w:p>
    <w:p w14:paraId="475FF07E"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4699DE46"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17F10EBB" w14:textId="77777777" w:rsidR="00320126" w:rsidRPr="00E06873" w:rsidRDefault="00320126" w:rsidP="00320126">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15CED39C" w14:textId="77777777" w:rsidR="00320126" w:rsidRPr="00DC401E"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Среди особенностей этих почв выделяют:</w:t>
      </w:r>
    </w:p>
    <w:p w14:paraId="3A98B993" w14:textId="77777777" w:rsidR="00320126" w:rsidRPr="002A57BD"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Высокую степень плодородия за счет большого насыщения гумусом</w:t>
      </w:r>
    </w:p>
    <w:p w14:paraId="10141532" w14:textId="77777777" w:rsidR="00320126" w:rsidRPr="002A57BD"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Мощный гумусовый горизонт, который может достигать 1 м</w:t>
      </w:r>
    </w:p>
    <w:p w14:paraId="6D7DDC01" w14:textId="77777777" w:rsidR="00320126" w:rsidRPr="002A57BD"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Слабую минерализацию растительных останков</w:t>
      </w:r>
    </w:p>
    <w:p w14:paraId="106DFF16" w14:textId="77777777" w:rsidR="00320126" w:rsidRPr="002A57BD"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Высокое содержание перегноя</w:t>
      </w:r>
    </w:p>
    <w:p w14:paraId="66DFB80C" w14:textId="77777777" w:rsidR="00320126" w:rsidRPr="002A57BD"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2FA48205" w14:textId="77777777" w:rsidR="00320126" w:rsidRPr="00DC401E" w:rsidRDefault="00320126" w:rsidP="00320126">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551CD59A"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Бурые лесные (буроземы) и бурые лесные глеевые</w:t>
      </w:r>
    </w:p>
    <w:p w14:paraId="4E3B6257"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Подзолисто-бурые лесные (в том числе глеевые)</w:t>
      </w:r>
    </w:p>
    <w:p w14:paraId="573884F0"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lastRenderedPageBreak/>
        <w:t>Серые лесные (светлые и темные; глеевые)</w:t>
      </w:r>
    </w:p>
    <w:p w14:paraId="2E50C328"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Черноземы (типичные, оподзоленные, выщелоченные)</w:t>
      </w:r>
    </w:p>
    <w:p w14:paraId="6B5B9272"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Сероземы</w:t>
      </w:r>
    </w:p>
    <w:p w14:paraId="330E131B"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Каштановые (светлые и темные)</w:t>
      </w:r>
    </w:p>
    <w:p w14:paraId="3DFFB7AB"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w:t>
      </w:r>
    </w:p>
    <w:p w14:paraId="1635F231"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Лугово-черноземные</w:t>
      </w:r>
    </w:p>
    <w:p w14:paraId="2E98F7D3"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Лугово-болотные</w:t>
      </w:r>
    </w:p>
    <w:p w14:paraId="3D683211"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Лугово-каштановые</w:t>
      </w:r>
    </w:p>
    <w:p w14:paraId="61559CE7"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 подбелы (лугово-бурые)</w:t>
      </w:r>
    </w:p>
    <w:p w14:paraId="2C7124E2"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Коричневые</w:t>
      </w:r>
    </w:p>
    <w:p w14:paraId="0BA0B936"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Лугово-коричневые</w:t>
      </w:r>
    </w:p>
    <w:p w14:paraId="2FEE0E8E"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Лугово-лесные серые</w:t>
      </w:r>
    </w:p>
    <w:p w14:paraId="5AB1316E" w14:textId="77777777" w:rsidR="00320126" w:rsidRPr="00C546E7" w:rsidRDefault="00320126" w:rsidP="00320126">
      <w:pPr>
        <w:pStyle w:val="a7"/>
        <w:numPr>
          <w:ilvl w:val="0"/>
          <w:numId w:val="4"/>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Лугово-серо-коричневые</w:t>
      </w:r>
    </w:p>
    <w:p w14:paraId="5AC22C9D" w14:textId="77777777" w:rsidR="00320126" w:rsidRPr="00581CE2" w:rsidRDefault="00320126" w:rsidP="00320126">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66367333" w14:textId="77777777" w:rsidR="00320126" w:rsidRPr="00581CE2" w:rsidRDefault="00320126" w:rsidP="00320126">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51EE6882" w14:textId="77777777" w:rsidR="00320126" w:rsidRDefault="00320126" w:rsidP="00320126">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422C1C2B" w14:textId="77777777" w:rsidR="00320126" w:rsidRPr="00164905" w:rsidRDefault="00320126" w:rsidP="00320126">
      <w:pPr>
        <w:spacing w:after="0" w:line="360" w:lineRule="auto"/>
        <w:ind w:firstLine="567"/>
        <w:jc w:val="both"/>
        <w:rPr>
          <w:rFonts w:ascii="Times New Roman" w:eastAsia="Times New Roman" w:hAnsi="Times New Roman"/>
          <w:sz w:val="28"/>
          <w:szCs w:val="28"/>
          <w:lang w:eastAsia="ru-RU"/>
        </w:rPr>
      </w:pPr>
      <w:r w:rsidRPr="005A4F3F">
        <w:rPr>
          <w:rFonts w:ascii="Times New Roman" w:eastAsia="Times New Roman" w:hAnsi="Times New Roman"/>
          <w:sz w:val="28"/>
          <w:szCs w:val="28"/>
          <w:lang w:eastAsia="ru-RU" w:bidi="ru-RU"/>
        </w:rPr>
        <w:t xml:space="preserve">Благодаря своим качественным характеристикам и высокому плодородию, почвы лесостепи и степи активно обрабатываются человеком. Их </w:t>
      </w:r>
      <w:r w:rsidRPr="005A4F3F">
        <w:rPr>
          <w:rFonts w:ascii="Times New Roman" w:eastAsia="Times New Roman" w:hAnsi="Times New Roman"/>
          <w:sz w:val="28"/>
          <w:szCs w:val="28"/>
          <w:lang w:eastAsia="ru-RU" w:bidi="ru-RU"/>
        </w:rPr>
        <w:lastRenderedPageBreak/>
        <w:t>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31416867" w14:textId="77777777" w:rsidR="00320126" w:rsidRDefault="00320126" w:rsidP="00320126">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354EF589" w14:textId="77777777" w:rsidR="00320126" w:rsidRPr="00164905" w:rsidRDefault="00320126" w:rsidP="00320126">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461" w:name="_Toc86323511"/>
      <w:bookmarkStart w:id="462" w:name="_Toc87968335"/>
      <w:bookmarkStart w:id="463" w:name="_Toc90308094"/>
      <w:bookmarkStart w:id="464" w:name="_Toc91591970"/>
      <w:bookmarkStart w:id="465" w:name="_Toc92791533"/>
      <w:bookmarkStart w:id="466" w:name="_Toc92881589"/>
      <w:bookmarkStart w:id="467" w:name="_Toc94012131"/>
      <w:bookmarkStart w:id="468" w:name="_Toc98316371"/>
      <w:bookmarkStart w:id="469" w:name="_Toc100072094"/>
      <w:bookmarkStart w:id="470" w:name="_Toc109750150"/>
      <w:bookmarkStart w:id="471" w:name="_Toc119659721"/>
      <w:bookmarkStart w:id="472" w:name="_Toc119679644"/>
      <w:bookmarkStart w:id="473" w:name="_Toc135160834"/>
      <w:bookmarkStart w:id="474" w:name="_Toc135216956"/>
      <w:bookmarkStart w:id="475" w:name="_Toc138952567"/>
      <w:bookmarkStart w:id="476" w:name="_Toc142312916"/>
      <w:bookmarkStart w:id="477" w:name="_Toc146806478"/>
      <w:bookmarkStart w:id="478" w:name="_Toc146806522"/>
      <w:bookmarkStart w:id="479" w:name="_Toc147327251"/>
      <w:bookmarkStart w:id="480" w:name="_Toc147327685"/>
      <w:bookmarkStart w:id="481" w:name="_Toc147930826"/>
      <w:bookmarkStart w:id="482" w:name="_Toc147930854"/>
      <w:bookmarkStart w:id="483" w:name="_Toc152336455"/>
      <w:bookmarkStart w:id="484" w:name="_Toc152336483"/>
      <w:bookmarkStart w:id="485" w:name="_Toc153455317"/>
      <w:bookmarkStart w:id="486" w:name="_Toc161226490"/>
      <w:bookmarkStart w:id="487" w:name="_Toc161226518"/>
      <w:bookmarkStart w:id="488" w:name="_Toc162516281"/>
      <w:bookmarkStart w:id="489" w:name="_Toc165976691"/>
      <w:bookmarkStart w:id="490" w:name="_Toc169599023"/>
      <w:bookmarkStart w:id="491" w:name="_Toc170909620"/>
      <w:bookmarkStart w:id="492" w:name="_Toc172537712"/>
      <w:bookmarkStart w:id="493" w:name="_Toc332963348"/>
      <w:bookmarkStart w:id="494" w:name="_Toc336183274"/>
      <w:bookmarkStart w:id="495" w:name="_Toc336253891"/>
      <w:bookmarkStart w:id="496" w:name="_Toc336347244"/>
      <w:bookmarkStart w:id="497" w:name="_Toc395431309"/>
      <w:bookmarkStart w:id="498" w:name="_Toc505726276"/>
      <w:bookmarkStart w:id="499" w:name="_Toc509777895"/>
      <w:bookmarkStart w:id="500" w:name="_Toc511062184"/>
      <w:bookmarkStart w:id="501" w:name="_Toc514173495"/>
      <w:bookmarkStart w:id="502" w:name="_Toc523350922"/>
      <w:bookmarkStart w:id="503" w:name="_Toc524340103"/>
      <w:bookmarkStart w:id="504" w:name="_Toc531876003"/>
      <w:bookmarkStart w:id="505" w:name="_Toc535397816"/>
      <w:bookmarkStart w:id="506" w:name="_Toc536568127"/>
      <w:bookmarkStart w:id="507" w:name="_Toc2704448"/>
      <w:bookmarkStart w:id="508" w:name="_Toc3830556"/>
      <w:bookmarkStart w:id="509" w:name="_Toc4525488"/>
      <w:bookmarkStart w:id="510" w:name="_Toc11687543"/>
      <w:bookmarkStart w:id="511" w:name="_Toc11869801"/>
      <w:bookmarkStart w:id="512" w:name="_Toc14423601"/>
      <w:bookmarkStart w:id="513" w:name="_Toc17756834"/>
      <w:bookmarkStart w:id="514" w:name="_Toc35815228"/>
      <w:bookmarkStart w:id="515" w:name="_Toc36485708"/>
      <w:bookmarkStart w:id="516" w:name="_Toc36572809"/>
      <w:bookmarkStart w:id="517" w:name="_Toc36658173"/>
      <w:bookmarkStart w:id="518" w:name="_Toc36728402"/>
      <w:bookmarkStart w:id="519" w:name="_Toc40280432"/>
      <w:bookmarkStart w:id="520" w:name="_Toc40280499"/>
      <w:bookmarkStart w:id="521" w:name="_Toc40394331"/>
      <w:bookmarkStart w:id="522" w:name="_Toc41001659"/>
      <w:bookmarkStart w:id="523" w:name="_Toc45661518"/>
      <w:bookmarkStart w:id="524" w:name="_Toc45718484"/>
      <w:bookmarkStart w:id="525" w:name="_Toc46100680"/>
      <w:bookmarkStart w:id="526" w:name="_Toc57630636"/>
      <w:bookmarkStart w:id="527" w:name="_Toc57729018"/>
      <w:bookmarkStart w:id="528" w:name="_Toc58251539"/>
      <w:bookmarkStart w:id="529" w:name="_Toc58407409"/>
      <w:bookmarkStart w:id="530" w:name="_Toc59522986"/>
      <w:bookmarkStart w:id="531" w:name="_Toc64364614"/>
      <w:bookmarkStart w:id="532" w:name="_Toc71899575"/>
      <w:bookmarkStart w:id="533" w:name="_Toc72333493"/>
      <w:bookmarkStart w:id="534" w:name="_Toc84337349"/>
      <w:bookmarkStart w:id="535" w:name="_Toc85550164"/>
      <w:r>
        <w:rPr>
          <w:rFonts w:ascii="Times New Roman" w:eastAsia="Times New Roman" w:hAnsi="Times New Roman" w:cs="Times New Roman"/>
          <w:b/>
          <w:bCs/>
          <w:iCs/>
          <w:sz w:val="28"/>
          <w:szCs w:val="28"/>
          <w:lang w:eastAsia="ru-RU"/>
        </w:rPr>
        <w:t>4</w:t>
      </w:r>
      <w:r w:rsidRPr="00164905">
        <w:rPr>
          <w:rFonts w:ascii="Times New Roman" w:eastAsia="Times New Roman" w:hAnsi="Times New Roman" w:cs="Times New Roman"/>
          <w:b/>
          <w:bCs/>
          <w:iCs/>
          <w:sz w:val="28"/>
          <w:szCs w:val="28"/>
          <w:lang w:eastAsia="ru-RU"/>
        </w:rPr>
        <w:t>.3 Периоды и режимы воздействия пестицида на территории объектов применения</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164905">
        <w:rPr>
          <w:rFonts w:ascii="Times New Roman" w:eastAsia="Times New Roman" w:hAnsi="Times New Roman" w:cs="Times New Roman"/>
          <w:b/>
          <w:bCs/>
          <w:iCs/>
          <w:sz w:val="28"/>
          <w:szCs w:val="28"/>
          <w:lang w:eastAsia="ru-RU"/>
        </w:rPr>
        <w:t xml:space="preserve"> </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5"/>
        <w:gridCol w:w="1840"/>
        <w:gridCol w:w="1698"/>
        <w:gridCol w:w="2830"/>
        <w:gridCol w:w="1418"/>
      </w:tblGrid>
      <w:tr w:rsidR="00320126" w:rsidRPr="00B77B26" w14:paraId="1737EEE7" w14:textId="77777777" w:rsidTr="007007C0">
        <w:trPr>
          <w:trHeight w:val="2146"/>
        </w:trPr>
        <w:tc>
          <w:tcPr>
            <w:tcW w:w="837" w:type="pct"/>
            <w:vAlign w:val="center"/>
          </w:tcPr>
          <w:p w14:paraId="0E241B2B" w14:textId="77777777" w:rsidR="00320126" w:rsidRPr="00B77B26" w:rsidRDefault="00320126"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Норма применения препара</w:t>
            </w:r>
            <w:r w:rsidRPr="00B77B26">
              <w:rPr>
                <w:rFonts w:ascii="Times New Roman" w:eastAsia="Times New Roman" w:hAnsi="Times New Roman" w:cs="Times New Roman"/>
                <w:b/>
                <w:bCs/>
                <w:color w:val="000000"/>
                <w:sz w:val="28"/>
                <w:szCs w:val="28"/>
                <w:lang w:eastAsia="ru-RU"/>
              </w:rPr>
              <w:softHyphen/>
              <w:t>та, л/га</w:t>
            </w:r>
          </w:p>
        </w:tc>
        <w:tc>
          <w:tcPr>
            <w:tcW w:w="984" w:type="pct"/>
            <w:vAlign w:val="center"/>
          </w:tcPr>
          <w:p w14:paraId="1A32ED5B" w14:textId="77777777" w:rsidR="00320126" w:rsidRPr="00B77B26" w:rsidRDefault="00320126"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Культура</w:t>
            </w:r>
          </w:p>
        </w:tc>
        <w:tc>
          <w:tcPr>
            <w:tcW w:w="908" w:type="pct"/>
            <w:vAlign w:val="center"/>
          </w:tcPr>
          <w:p w14:paraId="2EC88065" w14:textId="77777777" w:rsidR="00320126" w:rsidRPr="00B77B26" w:rsidRDefault="00320126"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Вредный объект</w:t>
            </w:r>
          </w:p>
        </w:tc>
        <w:tc>
          <w:tcPr>
            <w:tcW w:w="1513" w:type="pct"/>
            <w:vAlign w:val="center"/>
          </w:tcPr>
          <w:p w14:paraId="5CF26F57" w14:textId="77777777" w:rsidR="00320126" w:rsidRPr="00B77B26" w:rsidRDefault="00320126"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Способ, время обработки, особенности применения</w:t>
            </w:r>
          </w:p>
        </w:tc>
        <w:tc>
          <w:tcPr>
            <w:tcW w:w="758" w:type="pct"/>
            <w:vAlign w:val="center"/>
          </w:tcPr>
          <w:p w14:paraId="5BA655D7" w14:textId="77777777" w:rsidR="00320126" w:rsidRPr="00B77B26" w:rsidRDefault="00320126" w:rsidP="007007C0">
            <w:pPr>
              <w:spacing w:after="0" w:line="240" w:lineRule="auto"/>
              <w:jc w:val="center"/>
              <w:rPr>
                <w:rFonts w:ascii="Times New Roman" w:eastAsia="Times New Roman" w:hAnsi="Times New Roman" w:cs="Times New Roman"/>
                <w:sz w:val="28"/>
                <w:szCs w:val="28"/>
                <w:lang w:eastAsia="ru-RU"/>
              </w:rPr>
            </w:pPr>
            <w:r w:rsidRPr="00B77B26">
              <w:rPr>
                <w:rFonts w:ascii="Times New Roman" w:eastAsia="Times New Roman" w:hAnsi="Times New Roman" w:cs="Times New Roman"/>
                <w:b/>
                <w:bCs/>
                <w:color w:val="000000"/>
                <w:sz w:val="28"/>
                <w:szCs w:val="28"/>
                <w:lang w:eastAsia="ru-RU"/>
              </w:rPr>
              <w:t>Срок ожидания (кратность обра</w:t>
            </w:r>
            <w:r w:rsidRPr="00B77B26">
              <w:rPr>
                <w:rFonts w:ascii="Times New Roman" w:eastAsia="Times New Roman" w:hAnsi="Times New Roman" w:cs="Times New Roman"/>
                <w:b/>
                <w:bCs/>
                <w:color w:val="000000"/>
                <w:sz w:val="28"/>
                <w:szCs w:val="28"/>
                <w:lang w:eastAsia="ru-RU"/>
              </w:rPr>
              <w:softHyphen/>
              <w:t>боток)</w:t>
            </w:r>
          </w:p>
        </w:tc>
      </w:tr>
      <w:tr w:rsidR="00320126" w:rsidRPr="0088581E" w14:paraId="7F07D989" w14:textId="77777777" w:rsidTr="007007C0">
        <w:trPr>
          <w:trHeight w:val="2146"/>
        </w:trPr>
        <w:tc>
          <w:tcPr>
            <w:tcW w:w="837" w:type="pct"/>
            <w:tcBorders>
              <w:top w:val="single" w:sz="4" w:space="0" w:color="auto"/>
              <w:left w:val="single" w:sz="4" w:space="0" w:color="auto"/>
              <w:bottom w:val="single" w:sz="4" w:space="0" w:color="auto"/>
              <w:right w:val="single" w:sz="4" w:space="0" w:color="auto"/>
            </w:tcBorders>
            <w:vAlign w:val="center"/>
          </w:tcPr>
          <w:p w14:paraId="57D4C692"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1,0</w:t>
            </w:r>
          </w:p>
        </w:tc>
        <w:tc>
          <w:tcPr>
            <w:tcW w:w="984" w:type="pct"/>
            <w:vMerge w:val="restart"/>
            <w:tcBorders>
              <w:top w:val="single" w:sz="4" w:space="0" w:color="auto"/>
              <w:left w:val="single" w:sz="4" w:space="0" w:color="auto"/>
              <w:right w:val="single" w:sz="4" w:space="0" w:color="auto"/>
            </w:tcBorders>
            <w:vAlign w:val="center"/>
          </w:tcPr>
          <w:p w14:paraId="18D2A0CA"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Свекла сахарная</w:t>
            </w:r>
          </w:p>
        </w:tc>
        <w:tc>
          <w:tcPr>
            <w:tcW w:w="908" w:type="pct"/>
            <w:vMerge w:val="restart"/>
            <w:tcBorders>
              <w:top w:val="single" w:sz="4" w:space="0" w:color="auto"/>
              <w:left w:val="single" w:sz="4" w:space="0" w:color="auto"/>
              <w:right w:val="single" w:sz="4" w:space="0" w:color="auto"/>
            </w:tcBorders>
            <w:vAlign w:val="center"/>
          </w:tcPr>
          <w:p w14:paraId="636F1F60"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Однолетние двудольные сор</w:t>
            </w:r>
            <w:r w:rsidRPr="0088581E">
              <w:rPr>
                <w:rFonts w:ascii="Times New Roman" w:eastAsia="Times New Roman" w:hAnsi="Times New Roman" w:cs="Times New Roman"/>
                <w:color w:val="000000"/>
                <w:sz w:val="28"/>
                <w:szCs w:val="28"/>
                <w:lang w:eastAsia="ru-RU"/>
              </w:rPr>
              <w:softHyphen/>
              <w:t>ные растения (включая виды щирицы)</w:t>
            </w:r>
          </w:p>
        </w:tc>
        <w:tc>
          <w:tcPr>
            <w:tcW w:w="1513" w:type="pct"/>
            <w:tcBorders>
              <w:top w:val="single" w:sz="4" w:space="0" w:color="auto"/>
              <w:left w:val="single" w:sz="4" w:space="0" w:color="auto"/>
              <w:bottom w:val="single" w:sz="4" w:space="0" w:color="auto"/>
              <w:right w:val="single" w:sz="4" w:space="0" w:color="auto"/>
            </w:tcBorders>
            <w:vAlign w:val="center"/>
          </w:tcPr>
          <w:p w14:paraId="39139658"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Опрыскивание посевов в фазе семядолей сорняков (по первой, второй и тре</w:t>
            </w:r>
            <w:r w:rsidRPr="0088581E">
              <w:rPr>
                <w:rFonts w:ascii="Times New Roman" w:eastAsia="Times New Roman" w:hAnsi="Times New Roman" w:cs="Times New Roman"/>
                <w:color w:val="000000"/>
                <w:sz w:val="28"/>
                <w:szCs w:val="28"/>
                <w:lang w:eastAsia="ru-RU"/>
              </w:rPr>
              <w:softHyphen/>
              <w:t>тьей волне). Расход рабочей жидкости - 200-300 л/га</w:t>
            </w:r>
          </w:p>
        </w:tc>
        <w:tc>
          <w:tcPr>
            <w:tcW w:w="758" w:type="pct"/>
            <w:tcBorders>
              <w:top w:val="single" w:sz="4" w:space="0" w:color="auto"/>
              <w:left w:val="single" w:sz="4" w:space="0" w:color="auto"/>
              <w:bottom w:val="single" w:sz="4" w:space="0" w:color="auto"/>
              <w:right w:val="single" w:sz="4" w:space="0" w:color="auto"/>
            </w:tcBorders>
            <w:vAlign w:val="center"/>
          </w:tcPr>
          <w:p w14:paraId="3F7B7A19"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52(3)</w:t>
            </w:r>
          </w:p>
        </w:tc>
      </w:tr>
      <w:tr w:rsidR="00320126" w:rsidRPr="0088581E" w14:paraId="24D49467" w14:textId="77777777" w:rsidTr="007007C0">
        <w:trPr>
          <w:trHeight w:val="2146"/>
        </w:trPr>
        <w:tc>
          <w:tcPr>
            <w:tcW w:w="837" w:type="pct"/>
            <w:tcBorders>
              <w:top w:val="single" w:sz="4" w:space="0" w:color="auto"/>
              <w:left w:val="single" w:sz="4" w:space="0" w:color="auto"/>
              <w:bottom w:val="single" w:sz="4" w:space="0" w:color="auto"/>
              <w:right w:val="single" w:sz="4" w:space="0" w:color="auto"/>
            </w:tcBorders>
            <w:vAlign w:val="center"/>
          </w:tcPr>
          <w:p w14:paraId="6B314F68"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1,5</w:t>
            </w:r>
          </w:p>
        </w:tc>
        <w:tc>
          <w:tcPr>
            <w:tcW w:w="984" w:type="pct"/>
            <w:vMerge/>
            <w:tcBorders>
              <w:left w:val="single" w:sz="4" w:space="0" w:color="auto"/>
              <w:bottom w:val="single" w:sz="4" w:space="0" w:color="auto"/>
              <w:right w:val="single" w:sz="4" w:space="0" w:color="auto"/>
            </w:tcBorders>
            <w:vAlign w:val="center"/>
          </w:tcPr>
          <w:p w14:paraId="5DC045AF"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p>
        </w:tc>
        <w:tc>
          <w:tcPr>
            <w:tcW w:w="908" w:type="pct"/>
            <w:vMerge/>
            <w:tcBorders>
              <w:left w:val="single" w:sz="4" w:space="0" w:color="auto"/>
              <w:bottom w:val="single" w:sz="4" w:space="0" w:color="auto"/>
              <w:right w:val="single" w:sz="4" w:space="0" w:color="auto"/>
            </w:tcBorders>
            <w:vAlign w:val="center"/>
          </w:tcPr>
          <w:p w14:paraId="343E42FC"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p>
        </w:tc>
        <w:tc>
          <w:tcPr>
            <w:tcW w:w="1513" w:type="pct"/>
            <w:tcBorders>
              <w:top w:val="single" w:sz="4" w:space="0" w:color="auto"/>
              <w:left w:val="single" w:sz="4" w:space="0" w:color="auto"/>
              <w:bottom w:val="single" w:sz="4" w:space="0" w:color="auto"/>
              <w:right w:val="single" w:sz="4" w:space="0" w:color="auto"/>
            </w:tcBorders>
            <w:vAlign w:val="center"/>
          </w:tcPr>
          <w:p w14:paraId="539C936A"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Опрыскивание посевов в фазе 2-4-х листьев сорня</w:t>
            </w:r>
            <w:r w:rsidRPr="0088581E">
              <w:rPr>
                <w:rFonts w:ascii="Times New Roman" w:eastAsia="Times New Roman" w:hAnsi="Times New Roman" w:cs="Times New Roman"/>
                <w:color w:val="000000"/>
                <w:sz w:val="28"/>
                <w:szCs w:val="28"/>
                <w:lang w:eastAsia="ru-RU"/>
              </w:rPr>
              <w:softHyphen/>
              <w:t>ков (по первой и второй волне). Расход рабочей жид</w:t>
            </w:r>
            <w:r w:rsidRPr="0088581E">
              <w:rPr>
                <w:rFonts w:ascii="Times New Roman" w:eastAsia="Times New Roman" w:hAnsi="Times New Roman" w:cs="Times New Roman"/>
                <w:color w:val="000000"/>
                <w:sz w:val="28"/>
                <w:szCs w:val="28"/>
                <w:lang w:eastAsia="ru-RU"/>
              </w:rPr>
              <w:softHyphen/>
              <w:t>кости - 200-300 л/га</w:t>
            </w:r>
          </w:p>
        </w:tc>
        <w:tc>
          <w:tcPr>
            <w:tcW w:w="758" w:type="pct"/>
            <w:tcBorders>
              <w:top w:val="single" w:sz="4" w:space="0" w:color="auto"/>
              <w:left w:val="single" w:sz="4" w:space="0" w:color="auto"/>
              <w:bottom w:val="single" w:sz="4" w:space="0" w:color="auto"/>
              <w:right w:val="single" w:sz="4" w:space="0" w:color="auto"/>
            </w:tcBorders>
            <w:vAlign w:val="center"/>
          </w:tcPr>
          <w:p w14:paraId="38D0297E" w14:textId="77777777" w:rsidR="00320126" w:rsidRPr="0088581E" w:rsidRDefault="00320126" w:rsidP="007007C0">
            <w:pPr>
              <w:spacing w:after="0" w:line="240" w:lineRule="auto"/>
              <w:jc w:val="center"/>
              <w:rPr>
                <w:rFonts w:ascii="Times New Roman" w:eastAsia="Times New Roman" w:hAnsi="Times New Roman" w:cs="Times New Roman"/>
                <w:color w:val="000000"/>
                <w:sz w:val="28"/>
                <w:szCs w:val="28"/>
                <w:lang w:eastAsia="ru-RU"/>
              </w:rPr>
            </w:pPr>
            <w:r w:rsidRPr="0088581E">
              <w:rPr>
                <w:rFonts w:ascii="Times New Roman" w:eastAsia="Times New Roman" w:hAnsi="Times New Roman" w:cs="Times New Roman"/>
                <w:color w:val="000000"/>
                <w:sz w:val="28"/>
                <w:szCs w:val="28"/>
                <w:lang w:eastAsia="ru-RU"/>
              </w:rPr>
              <w:t>52(2)</w:t>
            </w:r>
          </w:p>
        </w:tc>
      </w:tr>
    </w:tbl>
    <w:p w14:paraId="0A4DEDCA" w14:textId="77777777" w:rsidR="00320126" w:rsidRDefault="00320126" w:rsidP="00320126">
      <w:pPr>
        <w:tabs>
          <w:tab w:val="num" w:pos="360"/>
        </w:tabs>
        <w:spacing w:after="0" w:line="360" w:lineRule="auto"/>
        <w:ind w:firstLine="567"/>
        <w:jc w:val="both"/>
        <w:rPr>
          <w:rFonts w:ascii="Times New Roman" w:hAnsi="Times New Roman" w:cs="Times New Roman"/>
          <w:sz w:val="28"/>
          <w:szCs w:val="28"/>
        </w:rPr>
      </w:pPr>
      <w:r w:rsidRPr="001456DF">
        <w:rPr>
          <w:rFonts w:ascii="Times New Roman" w:hAnsi="Times New Roman" w:cs="Times New Roman"/>
          <w:sz w:val="28"/>
          <w:szCs w:val="28"/>
        </w:rPr>
        <w:t>Срок безопасного выхода людей на обработанные препаратом площади для проведения механизированных работ - 3 дня.</w:t>
      </w:r>
    </w:p>
    <w:p w14:paraId="13D95628" w14:textId="13CB066A" w:rsidR="00F21C93" w:rsidRDefault="00F21C93">
      <w:pPr>
        <w:spacing w:line="259" w:lineRule="auto"/>
        <w:rPr>
          <w:rFonts w:ascii="Times New Roman" w:hAnsi="Times New Roman" w:cs="Times New Roman"/>
          <w:sz w:val="28"/>
          <w:szCs w:val="28"/>
        </w:rPr>
      </w:pPr>
      <w:r>
        <w:rPr>
          <w:rFonts w:ascii="Times New Roman" w:hAnsi="Times New Roman" w:cs="Times New Roman"/>
          <w:sz w:val="28"/>
          <w:szCs w:val="28"/>
        </w:rPr>
        <w:br w:type="page"/>
      </w:r>
    </w:p>
    <w:p w14:paraId="52ED5E6E" w14:textId="5851CEE3" w:rsidR="00F21C93" w:rsidRPr="00CC4951" w:rsidRDefault="00F21C93" w:rsidP="00F21C93">
      <w:pPr>
        <w:keepNext/>
        <w:keepLines/>
        <w:spacing w:after="0" w:line="360" w:lineRule="auto"/>
        <w:jc w:val="center"/>
        <w:outlineLvl w:val="0"/>
        <w:rPr>
          <w:rFonts w:ascii="Times New Roman" w:hAnsi="Times New Roman" w:cs="Times New Roman"/>
          <w:b/>
          <w:bCs/>
          <w:color w:val="000000"/>
          <w:sz w:val="28"/>
          <w:szCs w:val="28"/>
          <w:lang w:eastAsia="ru-RU" w:bidi="ru-RU"/>
        </w:rPr>
      </w:pPr>
      <w:bookmarkStart w:id="536" w:name="_Toc142312917"/>
      <w:bookmarkStart w:id="537" w:name="_Toc146806479"/>
      <w:bookmarkStart w:id="538" w:name="_Toc146806523"/>
      <w:bookmarkStart w:id="539" w:name="_Toc147327252"/>
      <w:bookmarkStart w:id="540" w:name="_Toc147327686"/>
      <w:bookmarkStart w:id="541" w:name="_Toc147930827"/>
      <w:bookmarkStart w:id="542" w:name="_Toc147930855"/>
      <w:bookmarkStart w:id="543" w:name="_Toc152336456"/>
      <w:bookmarkStart w:id="544" w:name="_Toc152336484"/>
      <w:bookmarkStart w:id="545" w:name="_Toc153455318"/>
      <w:bookmarkStart w:id="546" w:name="_Toc161226491"/>
      <w:bookmarkStart w:id="547" w:name="_Toc161226519"/>
      <w:bookmarkStart w:id="548" w:name="_Toc162516282"/>
      <w:bookmarkStart w:id="549" w:name="_Toc165976692"/>
      <w:bookmarkStart w:id="550" w:name="_Toc169599024"/>
      <w:bookmarkStart w:id="551" w:name="_Toc170909621"/>
      <w:bookmarkStart w:id="552" w:name="_Toc172537713"/>
      <w:r w:rsidRPr="00CC4951">
        <w:rPr>
          <w:rFonts w:ascii="Times New Roman" w:eastAsia="Times New Roman" w:hAnsi="Times New Roman" w:cs="Times New Roman"/>
          <w:b/>
          <w:bCs/>
          <w:sz w:val="28"/>
          <w:szCs w:val="28"/>
          <w:lang w:eastAsia="ru-RU"/>
        </w:rPr>
        <w:lastRenderedPageBreak/>
        <w:t xml:space="preserve">5. ОПИСАНИЕ ВОЗМОЖНЫХ ВИДОВ ВОЗДЕЙСТВИЯ НА ОКРУЖАЮЩУЮ СРЕДУ ПРИ ПРИМЕНЕНИИ </w:t>
      </w:r>
      <w:bookmarkStart w:id="553" w:name="_Toc509777878"/>
      <w:bookmarkStart w:id="554" w:name="_Toc511062154"/>
      <w:bookmarkStart w:id="555" w:name="_Toc514173472"/>
      <w:bookmarkStart w:id="556" w:name="_Toc524340267"/>
      <w:bookmarkStart w:id="557" w:name="_Toc535397794"/>
      <w:bookmarkStart w:id="558" w:name="_Toc536568104"/>
      <w:bookmarkStart w:id="559" w:name="_Toc2704426"/>
      <w:bookmarkStart w:id="560" w:name="_Toc3830534"/>
      <w:bookmarkStart w:id="561" w:name="_Toc4525466"/>
      <w:bookmarkStart w:id="562" w:name="_Toc6338928"/>
      <w:bookmarkStart w:id="563" w:name="_Toc17396545"/>
      <w:bookmarkStart w:id="564" w:name="_Toc17475384"/>
      <w:bookmarkStart w:id="565" w:name="_Toc18075493"/>
      <w:bookmarkStart w:id="566" w:name="_Toc18348520"/>
      <w:bookmarkStart w:id="567" w:name="_Toc34139030"/>
      <w:bookmarkStart w:id="568" w:name="_Toc35815206"/>
      <w:bookmarkStart w:id="569" w:name="_Toc36485686"/>
      <w:bookmarkStart w:id="570" w:name="_Toc59522969"/>
      <w:bookmarkStart w:id="571" w:name="_Toc64364598"/>
      <w:bookmarkStart w:id="572" w:name="_Toc64475879"/>
      <w:bookmarkStart w:id="573" w:name="_Toc67393800"/>
      <w:bookmarkStart w:id="574" w:name="_Toc73102978"/>
      <w:bookmarkStart w:id="575" w:name="_Toc81387592"/>
      <w:bookmarkStart w:id="576" w:name="_Toc84337351"/>
      <w:bookmarkStart w:id="577" w:name="_Toc84585418"/>
      <w:bookmarkStart w:id="578" w:name="_Toc84944515"/>
      <w:bookmarkStart w:id="579" w:name="_Toc85115214"/>
      <w:bookmarkStart w:id="580" w:name="_Toc86134140"/>
      <w:bookmarkStart w:id="581" w:name="_Toc86225725"/>
      <w:bookmarkStart w:id="582" w:name="_Toc87886832"/>
      <w:bookmarkStart w:id="583" w:name="_Toc90285467"/>
      <w:bookmarkStart w:id="584" w:name="_Toc93070188"/>
      <w:bookmarkStart w:id="585" w:name="_Toc94033120"/>
      <w:bookmarkStart w:id="586" w:name="_Toc98152411"/>
      <w:bookmarkStart w:id="587" w:name="_Toc98332351"/>
      <w:bookmarkStart w:id="588" w:name="_Toc100677515"/>
      <w:bookmarkStart w:id="589" w:name="_Toc108518112"/>
      <w:bookmarkStart w:id="590" w:name="_Toc114671847"/>
      <w:bookmarkStart w:id="591" w:name="_Toc117779319"/>
      <w:bookmarkStart w:id="592" w:name="_Toc119331994"/>
      <w:bookmarkStart w:id="593" w:name="_Toc121484005"/>
      <w:bookmarkStart w:id="594" w:name="_Toc124780556"/>
      <w:bookmarkStart w:id="595" w:name="_Toc124846627"/>
      <w:bookmarkStart w:id="596" w:name="_Toc125368942"/>
      <w:bookmarkStart w:id="597" w:name="_Toc125375403"/>
      <w:bookmarkStart w:id="598" w:name="_Toc126836553"/>
      <w:bookmarkStart w:id="599" w:name="_Toc126938662"/>
      <w:bookmarkStart w:id="600" w:name="_Toc127184007"/>
      <w:bookmarkStart w:id="601" w:name="_Toc135160836"/>
      <w:bookmarkStart w:id="602" w:name="_Toc135216958"/>
      <w:bookmarkStart w:id="603" w:name="_Toc138952569"/>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F21C93">
        <w:rPr>
          <w:rFonts w:ascii="Times New Roman" w:eastAsia="Times New Roman" w:hAnsi="Times New Roman" w:cs="Times New Roman"/>
          <w:b/>
          <w:bCs/>
          <w:iCs/>
          <w:sz w:val="28"/>
          <w:szCs w:val="28"/>
          <w:lang w:eastAsia="ru-RU"/>
        </w:rPr>
        <w:t>Эксперт Квадро ОФ, МКС</w:t>
      </w:r>
      <w:bookmarkEnd w:id="552"/>
    </w:p>
    <w:p w14:paraId="774C8F94" w14:textId="77777777" w:rsidR="00F21C93" w:rsidRDefault="00F21C93" w:rsidP="00F21C93">
      <w:pPr>
        <w:spacing w:after="0" w:line="360" w:lineRule="auto"/>
        <w:ind w:firstLine="567"/>
        <w:jc w:val="both"/>
        <w:rPr>
          <w:rFonts w:ascii="Times New Roman" w:eastAsia="Times New Roman" w:hAnsi="Times New Roman" w:cs="Times New Roman"/>
          <w:iCs/>
          <w:sz w:val="28"/>
          <w:szCs w:val="28"/>
          <w:lang w:eastAsia="ru-RU"/>
        </w:rPr>
      </w:pPr>
    </w:p>
    <w:p w14:paraId="4F2D1700" w14:textId="1664A8ED" w:rsidR="00F21C93" w:rsidRPr="00754659" w:rsidRDefault="00F21C93" w:rsidP="00F21C93">
      <w:pPr>
        <w:autoSpaceDE w:val="0"/>
        <w:autoSpaceDN w:val="0"/>
        <w:adjustRightInd w:val="0"/>
        <w:spacing w:after="0" w:line="360" w:lineRule="auto"/>
        <w:ind w:firstLine="567"/>
        <w:jc w:val="both"/>
        <w:rPr>
          <w:rFonts w:ascii="Times New Roman" w:eastAsia="Times New Roman" w:hAnsi="Times New Roman" w:cs="Times New Roman"/>
          <w:color w:val="FF0000"/>
          <w:sz w:val="28"/>
          <w:szCs w:val="28"/>
          <w:lang w:eastAsia="ru-RU"/>
        </w:rPr>
      </w:pPr>
      <w:r w:rsidRPr="00F21C93">
        <w:rPr>
          <w:rFonts w:ascii="Times New Roman" w:eastAsia="Times New Roman" w:hAnsi="Times New Roman" w:cs="Times New Roman"/>
          <w:iCs/>
          <w:sz w:val="28"/>
          <w:szCs w:val="28"/>
          <w:lang w:eastAsia="ru-RU"/>
        </w:rPr>
        <w:t xml:space="preserve">На основании токсиколого-гигиенической оценки этофумезата, фенмедифама, десмедифама, ленацила и препаративной формы в соответствии с действующей гигиенической классификацией пестицидов по степени опасности (МР 1.2.0235-21 от 15.02.2021 г.) препарат </w:t>
      </w:r>
      <w:r w:rsidR="00FA4DE6"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Pr="00F21C93">
        <w:rPr>
          <w:rFonts w:ascii="Times New Roman" w:eastAsia="Times New Roman" w:hAnsi="Times New Roman" w:cs="Times New Roman"/>
          <w:iCs/>
          <w:sz w:val="28"/>
          <w:szCs w:val="28"/>
          <w:lang w:eastAsia="ru-RU"/>
        </w:rPr>
        <w:t xml:space="preserve"> отнесен к 3 классу опасности (умеренно опасное соединение).</w:t>
      </w:r>
    </w:p>
    <w:p w14:paraId="0FD84D1E" w14:textId="77777777" w:rsidR="00F21C93" w:rsidRPr="00164905" w:rsidRDefault="00F21C93" w:rsidP="00F21C93">
      <w:pPr>
        <w:spacing w:after="0" w:line="360" w:lineRule="auto"/>
        <w:ind w:firstLine="567"/>
        <w:jc w:val="both"/>
        <w:rPr>
          <w:rFonts w:ascii="Times New Roman" w:eastAsia="Times New Roman" w:hAnsi="Times New Roman" w:cs="Times New Roman"/>
          <w:iCs/>
          <w:sz w:val="28"/>
          <w:szCs w:val="28"/>
          <w:lang w:eastAsia="ru-RU"/>
        </w:rPr>
      </w:pPr>
    </w:p>
    <w:p w14:paraId="781343DF" w14:textId="77777777" w:rsidR="00F21C93" w:rsidRPr="00DC614E" w:rsidRDefault="00F21C93" w:rsidP="00F21C9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04" w:name="_Toc142312918"/>
      <w:bookmarkStart w:id="605" w:name="_Toc146806480"/>
      <w:bookmarkStart w:id="606" w:name="_Toc146806524"/>
      <w:bookmarkStart w:id="607" w:name="_Toc147327253"/>
      <w:bookmarkStart w:id="608" w:name="_Toc147327687"/>
      <w:bookmarkStart w:id="609" w:name="_Toc147930828"/>
      <w:bookmarkStart w:id="610" w:name="_Toc147930856"/>
      <w:bookmarkStart w:id="611" w:name="_Toc152336457"/>
      <w:bookmarkStart w:id="612" w:name="_Toc152336485"/>
      <w:bookmarkStart w:id="613" w:name="_Toc153455319"/>
      <w:bookmarkStart w:id="614" w:name="_Toc161226492"/>
      <w:bookmarkStart w:id="615" w:name="_Toc161226520"/>
      <w:bookmarkStart w:id="616" w:name="_Toc162516283"/>
      <w:bookmarkStart w:id="617" w:name="_Toc165976693"/>
      <w:bookmarkStart w:id="618" w:name="_Toc169599025"/>
      <w:bookmarkStart w:id="619" w:name="_Toc170909622"/>
      <w:bookmarkStart w:id="620" w:name="_Toc172537714"/>
      <w:r>
        <w:rPr>
          <w:rFonts w:ascii="Times New Roman" w:eastAsia="Times New Roman" w:hAnsi="Times New Roman" w:cs="Times New Roman"/>
          <w:b/>
          <w:bCs/>
          <w:iCs/>
          <w:sz w:val="28"/>
          <w:szCs w:val="28"/>
          <w:lang w:eastAsia="ru-RU"/>
        </w:rPr>
        <w:t>5</w:t>
      </w:r>
      <w:r w:rsidRPr="00164905">
        <w:rPr>
          <w:rFonts w:ascii="Times New Roman" w:eastAsia="Times New Roman" w:hAnsi="Times New Roman" w:cs="Times New Roman"/>
          <w:b/>
          <w:bCs/>
          <w:iCs/>
          <w:sz w:val="28"/>
          <w:szCs w:val="28"/>
          <w:lang w:eastAsia="ru-RU"/>
        </w:rPr>
        <w:t>.1. Оценка воздействия на атмосферу</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61FC943" w14:textId="731BB1FE" w:rsidR="00F21C93" w:rsidRPr="00164905" w:rsidRDefault="009D7353" w:rsidP="00F21C9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9D7353">
        <w:rPr>
          <w:rFonts w:ascii="Times New Roman" w:hAnsi="Times New Roman" w:cs="Times New Roman"/>
          <w:sz w:val="28"/>
          <w:szCs w:val="24"/>
        </w:rPr>
        <w:t>Риск загрязнения атмосферного воздуха этофумезатом, фенмедифамом, десмедифамом и ленацилом оценивается как низкий - испарение веществ из почвы в значимых количествах не прогнозируется.</w:t>
      </w:r>
    </w:p>
    <w:p w14:paraId="5C78BD92" w14:textId="77777777" w:rsidR="00F21C93" w:rsidRPr="00164905" w:rsidRDefault="00F21C93" w:rsidP="00F21C9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p>
    <w:p w14:paraId="1F0D66A7" w14:textId="77777777" w:rsidR="00F21C93" w:rsidRPr="00164905" w:rsidRDefault="00F21C93" w:rsidP="00F21C93">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621" w:name="_Toc84337352"/>
      <w:bookmarkStart w:id="622" w:name="_Toc85550167"/>
      <w:bookmarkStart w:id="623" w:name="_Toc86323514"/>
      <w:bookmarkStart w:id="624" w:name="_Toc87968338"/>
      <w:bookmarkStart w:id="625" w:name="_Toc88058499"/>
      <w:bookmarkStart w:id="626" w:name="_Toc89261516"/>
      <w:bookmarkStart w:id="627" w:name="_Toc89781499"/>
      <w:bookmarkStart w:id="628" w:name="_Toc90308097"/>
      <w:bookmarkStart w:id="629" w:name="_Toc92881592"/>
      <w:bookmarkStart w:id="630" w:name="_Toc94105297"/>
      <w:bookmarkStart w:id="631" w:name="_Toc103690709"/>
      <w:bookmarkStart w:id="632" w:name="_Toc110416922"/>
      <w:bookmarkStart w:id="633" w:name="_Toc110520865"/>
      <w:bookmarkStart w:id="634" w:name="_Toc124846628"/>
      <w:bookmarkStart w:id="635" w:name="_Toc125368943"/>
      <w:bookmarkStart w:id="636" w:name="_Toc125375404"/>
      <w:bookmarkStart w:id="637" w:name="_Toc126836554"/>
      <w:bookmarkStart w:id="638" w:name="_Toc126938663"/>
      <w:bookmarkStart w:id="639" w:name="_Toc127184008"/>
      <w:bookmarkStart w:id="640" w:name="_Toc135160837"/>
      <w:bookmarkStart w:id="641" w:name="_Toc135216959"/>
      <w:bookmarkStart w:id="642" w:name="_Toc138952570"/>
      <w:bookmarkStart w:id="643" w:name="_Toc142312919"/>
      <w:bookmarkStart w:id="644" w:name="_Toc146806481"/>
      <w:bookmarkStart w:id="645" w:name="_Toc146806525"/>
      <w:bookmarkStart w:id="646" w:name="_Toc147327254"/>
      <w:bookmarkStart w:id="647" w:name="_Toc147327688"/>
      <w:bookmarkStart w:id="648" w:name="_Toc147930829"/>
      <w:bookmarkStart w:id="649" w:name="_Toc147930857"/>
      <w:bookmarkStart w:id="650" w:name="_Toc152336458"/>
      <w:bookmarkStart w:id="651" w:name="_Toc152336486"/>
      <w:bookmarkStart w:id="652" w:name="_Toc153455320"/>
      <w:bookmarkStart w:id="653" w:name="_Toc161226493"/>
      <w:bookmarkStart w:id="654" w:name="_Toc161226521"/>
      <w:bookmarkStart w:id="655" w:name="_Toc162516284"/>
      <w:bookmarkStart w:id="656" w:name="_Toc165976694"/>
      <w:bookmarkStart w:id="657" w:name="_Toc169599026"/>
      <w:bookmarkStart w:id="658" w:name="_Toc170909623"/>
      <w:bookmarkStart w:id="659" w:name="_Toc172537715"/>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.1.1. Мероприятия по охране атмосферного воздуха</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6027DBA0" w14:textId="77777777" w:rsidR="00F21C93" w:rsidRPr="00164905" w:rsidRDefault="00F21C93" w:rsidP="00F21C93">
      <w:pPr>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bidi="ru-RU"/>
        </w:rPr>
      </w:pPr>
      <w:r w:rsidRPr="00164905">
        <w:rPr>
          <w:rFonts w:ascii="Times New Roman" w:eastAsia="Times New Roman" w:hAnsi="Times New Roman" w:cs="Times New Roman"/>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164905">
        <w:rPr>
          <w:rFonts w:ascii="Times New Roman" w:eastAsia="Times New Roman" w:hAnsi="Times New Roman" w:cs="Times New Roman"/>
          <w:sz w:val="28"/>
          <w:szCs w:val="28"/>
          <w:lang w:eastAsia="ru-RU" w:bidi="ru-RU"/>
        </w:rPr>
        <w:t>редакция от 14 февраля 2022 года</w:t>
      </w:r>
      <w:r w:rsidRPr="00164905">
        <w:rPr>
          <w:rFonts w:ascii="Times New Roman" w:eastAsia="Times New Roman" w:hAnsi="Times New Roman" w:cs="Times New Roman"/>
          <w:color w:val="000000"/>
          <w:sz w:val="28"/>
          <w:szCs w:val="28"/>
          <w:lang w:eastAsia="ru-RU" w:bidi="ru-RU"/>
        </w:rPr>
        <w:t>).</w:t>
      </w:r>
    </w:p>
    <w:p w14:paraId="7421637C" w14:textId="77777777" w:rsidR="00F21C93" w:rsidRDefault="00F21C93" w:rsidP="00F21C9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r w:rsidRPr="00CE187A">
        <w:rPr>
          <w:rFonts w:ascii="Times New Roman" w:hAnsi="Times New Roman" w:cs="Times New Roman"/>
          <w:color w:val="000000"/>
          <w:sz w:val="28"/>
          <w:szCs w:val="28"/>
          <w14:ligatures w14:val="standardContextual"/>
        </w:rPr>
        <w:t>Не допускается применение гербицида при ветровом режиме более 4-5 м/с и с наветренной стороны к селитебной зоне, без соблюдения установленных санитарных разрывов от населенных мест</w:t>
      </w:r>
      <w:r>
        <w:rPr>
          <w:rFonts w:ascii="Times New Roman" w:hAnsi="Times New Roman" w:cs="Times New Roman"/>
          <w:color w:val="000000"/>
          <w:sz w:val="28"/>
          <w:szCs w:val="28"/>
          <w14:ligatures w14:val="standardContextual"/>
        </w:rPr>
        <w:t>.</w:t>
      </w:r>
    </w:p>
    <w:p w14:paraId="3FF28E7F" w14:textId="77777777" w:rsidR="00F21C93" w:rsidRPr="00164905" w:rsidRDefault="00F21C93" w:rsidP="00F21C93">
      <w:pPr>
        <w:autoSpaceDE w:val="0"/>
        <w:autoSpaceDN w:val="0"/>
        <w:adjustRightInd w:val="0"/>
        <w:spacing w:after="0" w:line="360" w:lineRule="auto"/>
        <w:ind w:firstLine="567"/>
        <w:jc w:val="both"/>
        <w:rPr>
          <w:rFonts w:ascii="Times New Roman" w:hAnsi="Times New Roman" w:cs="Times New Roman"/>
          <w:color w:val="000000"/>
          <w:sz w:val="28"/>
          <w:szCs w:val="28"/>
          <w14:ligatures w14:val="standardContextual"/>
        </w:rPr>
      </w:pPr>
    </w:p>
    <w:p w14:paraId="5751811E" w14:textId="77777777" w:rsidR="00F21C93" w:rsidRPr="00164905" w:rsidRDefault="00F21C93" w:rsidP="00F21C9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60" w:name="_Toc84337353"/>
      <w:bookmarkStart w:id="661" w:name="_Toc85550168"/>
      <w:bookmarkStart w:id="662" w:name="_Toc86323515"/>
      <w:bookmarkStart w:id="663" w:name="_Toc87968339"/>
      <w:bookmarkStart w:id="664" w:name="_Toc88058500"/>
      <w:bookmarkStart w:id="665" w:name="_Toc88151521"/>
      <w:bookmarkStart w:id="666" w:name="_Toc91591974"/>
      <w:bookmarkStart w:id="667" w:name="_Toc92791537"/>
      <w:bookmarkStart w:id="668" w:name="_Toc92881593"/>
      <w:bookmarkStart w:id="669" w:name="_Toc94105298"/>
      <w:bookmarkStart w:id="670" w:name="_Toc103690710"/>
      <w:bookmarkStart w:id="671" w:name="_Toc110416923"/>
      <w:bookmarkStart w:id="672" w:name="_Toc110520866"/>
      <w:bookmarkStart w:id="673" w:name="_Toc124846629"/>
      <w:bookmarkStart w:id="674" w:name="_Toc125368944"/>
      <w:bookmarkStart w:id="675" w:name="_Toc125375405"/>
      <w:bookmarkStart w:id="676" w:name="_Toc126836555"/>
      <w:bookmarkStart w:id="677" w:name="_Toc126938664"/>
      <w:bookmarkStart w:id="678" w:name="_Toc127184009"/>
      <w:bookmarkStart w:id="679" w:name="_Toc135160838"/>
      <w:bookmarkStart w:id="680" w:name="_Toc135216960"/>
      <w:bookmarkStart w:id="681" w:name="_Toc138952571"/>
      <w:bookmarkStart w:id="682" w:name="_Toc142312920"/>
      <w:bookmarkStart w:id="683" w:name="_Toc146806482"/>
      <w:bookmarkStart w:id="684" w:name="_Toc146806526"/>
      <w:bookmarkStart w:id="685" w:name="_Toc147327255"/>
      <w:bookmarkStart w:id="686" w:name="_Toc147327689"/>
      <w:bookmarkStart w:id="687" w:name="_Toc147930830"/>
      <w:bookmarkStart w:id="688" w:name="_Toc147930858"/>
      <w:bookmarkStart w:id="689" w:name="_Toc152336459"/>
      <w:bookmarkStart w:id="690" w:name="_Toc152336487"/>
      <w:bookmarkStart w:id="691" w:name="_Toc153455321"/>
      <w:bookmarkStart w:id="692" w:name="_Toc161226494"/>
      <w:bookmarkStart w:id="693" w:name="_Toc161226522"/>
      <w:bookmarkStart w:id="694" w:name="_Toc162516285"/>
      <w:bookmarkStart w:id="695" w:name="_Toc165976695"/>
      <w:bookmarkStart w:id="696" w:name="_Toc169599027"/>
      <w:bookmarkStart w:id="697" w:name="_Toc170909624"/>
      <w:bookmarkStart w:id="698" w:name="_Toc172537716"/>
      <w:r>
        <w:rPr>
          <w:rFonts w:ascii="Times New Roman" w:eastAsia="Times New Roman" w:hAnsi="Times New Roman" w:cs="Times New Roman"/>
          <w:b/>
          <w:bCs/>
          <w:iCs/>
          <w:sz w:val="28"/>
          <w:szCs w:val="28"/>
          <w:lang w:eastAsia="ru-RU"/>
        </w:rPr>
        <w:lastRenderedPageBreak/>
        <w:t>5</w:t>
      </w:r>
      <w:r w:rsidRPr="00164905">
        <w:rPr>
          <w:rFonts w:ascii="Times New Roman" w:eastAsia="Times New Roman" w:hAnsi="Times New Roman" w:cs="Times New Roman"/>
          <w:b/>
          <w:bCs/>
          <w:iCs/>
          <w:sz w:val="28"/>
          <w:szCs w:val="28"/>
          <w:lang w:eastAsia="ru-RU"/>
        </w:rPr>
        <w:t>.2. Оценка воздействия на поверхностные водные ресурсы</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EC1C7BA" w14:textId="6FA18800" w:rsidR="00F21C93" w:rsidRDefault="009D7353" w:rsidP="00320126">
      <w:pPr>
        <w:tabs>
          <w:tab w:val="num" w:pos="360"/>
        </w:tabs>
        <w:spacing w:after="0" w:line="360" w:lineRule="auto"/>
        <w:ind w:firstLine="567"/>
        <w:jc w:val="both"/>
        <w:rPr>
          <w:rFonts w:ascii="Times New Roman" w:hAnsi="Times New Roman" w:cs="Times New Roman"/>
          <w:sz w:val="28"/>
          <w:szCs w:val="28"/>
        </w:rPr>
      </w:pPr>
      <w:r w:rsidRPr="009D7353">
        <w:rPr>
          <w:rFonts w:ascii="Times New Roman" w:hAnsi="Times New Roman" w:cs="Times New Roman"/>
          <w:sz w:val="28"/>
          <w:szCs w:val="28"/>
        </w:rPr>
        <w:t>Максимальная прогнозируемая концентрация этофумезата в поверхностных водах составляет 20,23 мкг/л. Через 100 дней после применения препарата Эксперт Квадро ОФ, МКС концентрация этофумезата снижается более, чем в 10 раз.</w:t>
      </w:r>
    </w:p>
    <w:p w14:paraId="1B7C046E" w14:textId="77777777" w:rsidR="00A07408" w:rsidRPr="00A07408" w:rsidRDefault="00A07408" w:rsidP="00A07408">
      <w:pPr>
        <w:tabs>
          <w:tab w:val="num" w:pos="360"/>
        </w:tabs>
        <w:spacing w:after="0" w:line="360" w:lineRule="auto"/>
        <w:ind w:firstLine="567"/>
        <w:jc w:val="both"/>
        <w:rPr>
          <w:rFonts w:ascii="Times New Roman" w:hAnsi="Times New Roman" w:cs="Times New Roman"/>
          <w:sz w:val="28"/>
          <w:szCs w:val="28"/>
        </w:rPr>
      </w:pPr>
      <w:r w:rsidRPr="00A07408">
        <w:rPr>
          <w:rFonts w:ascii="Times New Roman" w:hAnsi="Times New Roman" w:cs="Times New Roman"/>
          <w:sz w:val="28"/>
          <w:szCs w:val="28"/>
        </w:rPr>
        <w:t>Уточнённый прогноз поведения этофумезата в поверхностных водах, проведённый с помощью комплекса математических моделей SWASH (Step 3) и стандартных сценариев для трёх почвенно-климатических зон РФ показал, что максимальная концентрация вещества не прогнозируется выше 0,598 мкг/л. Таким образом, загрязнение поверхностных водоемов этофумезатом практически исключено.</w:t>
      </w:r>
    </w:p>
    <w:p w14:paraId="7FC2A1B6" w14:textId="77777777" w:rsidR="00A07408" w:rsidRPr="00A07408" w:rsidRDefault="00A07408" w:rsidP="00A07408">
      <w:pPr>
        <w:tabs>
          <w:tab w:val="num" w:pos="360"/>
        </w:tabs>
        <w:spacing w:after="0" w:line="360" w:lineRule="auto"/>
        <w:ind w:firstLine="567"/>
        <w:jc w:val="both"/>
        <w:rPr>
          <w:rFonts w:ascii="Times New Roman" w:hAnsi="Times New Roman" w:cs="Times New Roman"/>
          <w:sz w:val="28"/>
          <w:szCs w:val="28"/>
        </w:rPr>
      </w:pPr>
      <w:r w:rsidRPr="00A07408">
        <w:rPr>
          <w:rFonts w:ascii="Times New Roman" w:hAnsi="Times New Roman" w:cs="Times New Roman"/>
          <w:sz w:val="28"/>
          <w:szCs w:val="28"/>
        </w:rPr>
        <w:t>Максимальная концентрация его метаболитов NC 8493 и NC 20645 прогнозируется на уровнях, соответственно, 0,024 и 2,74 мкг/л.</w:t>
      </w:r>
    </w:p>
    <w:p w14:paraId="3788B893" w14:textId="68C2B455" w:rsidR="009D7353" w:rsidRDefault="00A07408" w:rsidP="00A07408">
      <w:pPr>
        <w:tabs>
          <w:tab w:val="num" w:pos="360"/>
        </w:tabs>
        <w:spacing w:after="0" w:line="360" w:lineRule="auto"/>
        <w:ind w:firstLine="567"/>
        <w:jc w:val="both"/>
        <w:rPr>
          <w:rFonts w:ascii="Times New Roman" w:hAnsi="Times New Roman" w:cs="Times New Roman"/>
          <w:sz w:val="28"/>
          <w:szCs w:val="28"/>
        </w:rPr>
      </w:pPr>
      <w:r w:rsidRPr="00A07408">
        <w:rPr>
          <w:rFonts w:ascii="Times New Roman" w:hAnsi="Times New Roman" w:cs="Times New Roman"/>
          <w:sz w:val="28"/>
          <w:szCs w:val="28"/>
        </w:rPr>
        <w:t>Содержание этофумезата в донных отложениях достигает 23,7 мкг/кг. Его метаболиты в донных отложениях в значимых количествах не прогнозируются.</w:t>
      </w:r>
    </w:p>
    <w:p w14:paraId="10EECAAA" w14:textId="77777777" w:rsidR="00DA0401" w:rsidRPr="00DA0401" w:rsidRDefault="00DA0401" w:rsidP="00DA0401">
      <w:pPr>
        <w:tabs>
          <w:tab w:val="num" w:pos="360"/>
        </w:tabs>
        <w:spacing w:after="0" w:line="360" w:lineRule="auto"/>
        <w:ind w:firstLine="567"/>
        <w:jc w:val="both"/>
        <w:rPr>
          <w:rFonts w:ascii="Times New Roman" w:hAnsi="Times New Roman" w:cs="Times New Roman"/>
          <w:sz w:val="28"/>
          <w:szCs w:val="28"/>
        </w:rPr>
      </w:pPr>
      <w:r w:rsidRPr="00DA0401">
        <w:rPr>
          <w:rFonts w:ascii="Times New Roman" w:hAnsi="Times New Roman" w:cs="Times New Roman"/>
          <w:sz w:val="28"/>
          <w:szCs w:val="28"/>
        </w:rPr>
        <w:t>Максимальная прогнозируемая концентрация фенмедифама в поверхностных водоемах не превышает 7,1 мкг/л. Через 4 недели после применения препарата Эксперт Квадро ОФ, МКС в воде водоемов остаются лишь следовые количества вещества.</w:t>
      </w:r>
    </w:p>
    <w:p w14:paraId="33E18545" w14:textId="77777777" w:rsidR="00DA0401" w:rsidRPr="00DA0401" w:rsidRDefault="00DA0401" w:rsidP="00DA0401">
      <w:pPr>
        <w:tabs>
          <w:tab w:val="num" w:pos="360"/>
        </w:tabs>
        <w:spacing w:after="0" w:line="360" w:lineRule="auto"/>
        <w:ind w:firstLine="567"/>
        <w:jc w:val="both"/>
        <w:rPr>
          <w:rFonts w:ascii="Times New Roman" w:hAnsi="Times New Roman" w:cs="Times New Roman"/>
          <w:sz w:val="28"/>
          <w:szCs w:val="28"/>
        </w:rPr>
      </w:pPr>
      <w:r w:rsidRPr="00DA0401">
        <w:rPr>
          <w:rFonts w:ascii="Times New Roman" w:hAnsi="Times New Roman" w:cs="Times New Roman"/>
          <w:sz w:val="28"/>
          <w:szCs w:val="28"/>
        </w:rPr>
        <w:t>Уточнённый прогноз поведения фенмедифама в поверхностных водах, проведённый с помощью комплекса математических моделей SWASH (Step 3) и стандартных сценариев для трёх почвенно-климатических зон РФ показал, что максимальная концентрация вещества не прогнозируется выше 0,08 мкг/л. Таким образом, загрязнение поверхностных водоемов фенмедифамом практически исключено.</w:t>
      </w:r>
    </w:p>
    <w:p w14:paraId="6DC273AB" w14:textId="77777777" w:rsidR="00DA0401" w:rsidRPr="00DA0401" w:rsidRDefault="00DA0401" w:rsidP="00DA0401">
      <w:pPr>
        <w:tabs>
          <w:tab w:val="num" w:pos="360"/>
        </w:tabs>
        <w:spacing w:after="0" w:line="360" w:lineRule="auto"/>
        <w:ind w:firstLine="567"/>
        <w:jc w:val="both"/>
        <w:rPr>
          <w:rFonts w:ascii="Times New Roman" w:hAnsi="Times New Roman" w:cs="Times New Roman"/>
          <w:sz w:val="28"/>
          <w:szCs w:val="28"/>
        </w:rPr>
      </w:pPr>
      <w:r w:rsidRPr="00DA0401">
        <w:rPr>
          <w:rFonts w:ascii="Times New Roman" w:hAnsi="Times New Roman" w:cs="Times New Roman"/>
          <w:sz w:val="28"/>
          <w:szCs w:val="28"/>
        </w:rPr>
        <w:t>Максимальная концентрация метаболита МНРС не прогнозируется выше 4,4 мкг/л и слабо изменяется со временем, что связано с отсутствием данных по скорости разложения вещества в системе вода/донный осадок.</w:t>
      </w:r>
    </w:p>
    <w:p w14:paraId="0E219800" w14:textId="57DC4B86" w:rsidR="00A07408" w:rsidRDefault="00DA0401" w:rsidP="00DA0401">
      <w:pPr>
        <w:tabs>
          <w:tab w:val="num" w:pos="360"/>
        </w:tabs>
        <w:spacing w:after="0" w:line="360" w:lineRule="auto"/>
        <w:ind w:firstLine="567"/>
        <w:jc w:val="both"/>
        <w:rPr>
          <w:rFonts w:ascii="Times New Roman" w:hAnsi="Times New Roman" w:cs="Times New Roman"/>
          <w:sz w:val="28"/>
          <w:szCs w:val="28"/>
        </w:rPr>
      </w:pPr>
      <w:r w:rsidRPr="00DA0401">
        <w:rPr>
          <w:rFonts w:ascii="Times New Roman" w:hAnsi="Times New Roman" w:cs="Times New Roman"/>
          <w:sz w:val="28"/>
          <w:szCs w:val="28"/>
        </w:rPr>
        <w:lastRenderedPageBreak/>
        <w:t>Содержание фенмедифама в донных осадках достигает 63 мкг/кг, однако, уже через 6 неделей вещество обнаруживается лишь в следовых количествах. Содержание метаболита МНРС в донных отложениях не прогнозируется выше 7,7 мкг/кг.</w:t>
      </w:r>
    </w:p>
    <w:p w14:paraId="101FC4A1" w14:textId="77777777" w:rsidR="00B8276F" w:rsidRP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Максимальная прогнозируемая концентрация десмедифама в поверхностных водоемах не превышает 0,9 мкг/л. Через 50 дней после применения препарата Эксперт Квадро ОФ, МКС в воде водоемов остаются лишь следовые количества вещества.</w:t>
      </w:r>
    </w:p>
    <w:p w14:paraId="2DC6FBD4" w14:textId="77777777" w:rsidR="00B8276F" w:rsidRP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Уточнённый прогноз поведения десмедифама в поверхностных водах, проведённый с помощью комплекса математических моделей SWASH (Step 3) и стандартных сценариев для трёх почвенно-климатических зон РФ показал, что максимальная концентрация вещества не прогнозируется выше 0,02 мкг/л. Таким образом, загрязнение поверхностных водоемов десмедифамом практически исключено.</w:t>
      </w:r>
    </w:p>
    <w:p w14:paraId="45B7B55A" w14:textId="77777777" w:rsidR="00B8276F" w:rsidRP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Концентрация метаболита ЕНРС в поверхностных водах не прогнозируется выше 7,7 мкг/л и слабо изменяется со временем, что связано с отсутствием данных по скорости разложения вещества в системе вода/донный осадок.</w:t>
      </w:r>
    </w:p>
    <w:p w14:paraId="700B7E9A" w14:textId="33B52685" w:rsidR="00DA0401"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Содержание десмедифама и его метаболита ЕНРС в донных отложениях прогнозируется на уровне 75 и 10 мкг/кг.</w:t>
      </w:r>
    </w:p>
    <w:p w14:paraId="30451398" w14:textId="77777777" w:rsidR="00B8276F" w:rsidRP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Максимальная прогнозируемая концентрация ленацила в поверхностных водоемах не превышает 7 мкг/л и слабо меняется во времени. Концентрация метаболитов IN-KF313 и IN-KE121 в поверхностных водах не прогнозируется выше, соответственно, 0,70 и 0,49 мкг/л и слабо изменяется со временем, что связано с отсутствием данных по скорости разложения вещества в системе вода/донный осадок.</w:t>
      </w:r>
    </w:p>
    <w:p w14:paraId="650D7134" w14:textId="77777777" w:rsidR="00B8276F" w:rsidRP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 xml:space="preserve">Уточнённый прогноз поведения ленацила в поверхностных водах, проведённый с помощью комплекса математических моделей SWASH (Step 3) и стандартных сценариев для трёх почвенно-климатических зон РФ показал, что максимальная концентрация вещества не прогнозируется выше 0,208 </w:t>
      </w:r>
      <w:r w:rsidRPr="00B8276F">
        <w:rPr>
          <w:rFonts w:ascii="Times New Roman" w:hAnsi="Times New Roman" w:cs="Times New Roman"/>
          <w:sz w:val="28"/>
          <w:szCs w:val="28"/>
        </w:rPr>
        <w:lastRenderedPageBreak/>
        <w:t>мкг/л. Таким образом, загрязнение поверхностных водоемов ленацилом практически исключено.</w:t>
      </w:r>
    </w:p>
    <w:p w14:paraId="049DE694" w14:textId="4FBCC091" w:rsidR="00B8276F" w:rsidRDefault="00B8276F" w:rsidP="00B8276F">
      <w:pPr>
        <w:tabs>
          <w:tab w:val="num" w:pos="360"/>
        </w:tabs>
        <w:spacing w:after="0" w:line="360" w:lineRule="auto"/>
        <w:ind w:firstLine="567"/>
        <w:jc w:val="both"/>
        <w:rPr>
          <w:rFonts w:ascii="Times New Roman" w:hAnsi="Times New Roman" w:cs="Times New Roman"/>
          <w:sz w:val="28"/>
          <w:szCs w:val="28"/>
        </w:rPr>
      </w:pPr>
      <w:r w:rsidRPr="00B8276F">
        <w:rPr>
          <w:rFonts w:ascii="Times New Roman" w:hAnsi="Times New Roman" w:cs="Times New Roman"/>
          <w:sz w:val="28"/>
          <w:szCs w:val="28"/>
        </w:rPr>
        <w:t>Содержание ленацила и его метаболитов IN-KF313 и IN-KE121 в донных отложениях прогнозируется на уровне 5,7, 3,8 и 0,19 мкг/кг, соответственно.</w:t>
      </w:r>
    </w:p>
    <w:p w14:paraId="4C2E0E0D" w14:textId="77777777" w:rsidR="00B8276F" w:rsidRDefault="00B8276F" w:rsidP="00B8276F">
      <w:pPr>
        <w:tabs>
          <w:tab w:val="num" w:pos="360"/>
        </w:tabs>
        <w:spacing w:after="0" w:line="360" w:lineRule="auto"/>
        <w:ind w:firstLine="567"/>
        <w:jc w:val="both"/>
        <w:rPr>
          <w:rFonts w:ascii="Times New Roman" w:hAnsi="Times New Roman" w:cs="Times New Roman"/>
          <w:sz w:val="28"/>
          <w:szCs w:val="28"/>
        </w:rPr>
      </w:pPr>
    </w:p>
    <w:p w14:paraId="6B39A6EA" w14:textId="77777777" w:rsidR="00630F26" w:rsidRPr="00164905" w:rsidRDefault="00630F26" w:rsidP="00630F26">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699" w:name="_Toc161226495"/>
      <w:bookmarkStart w:id="700" w:name="_Toc161226523"/>
      <w:bookmarkStart w:id="701" w:name="_Toc162516286"/>
      <w:bookmarkStart w:id="702" w:name="_Toc165976696"/>
      <w:bookmarkStart w:id="703" w:name="_Toc169599028"/>
      <w:bookmarkStart w:id="704" w:name="_Toc170909625"/>
      <w:bookmarkStart w:id="705" w:name="_Toc172537717"/>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.2.1. Мероприятия по охране водных ресурсов</w:t>
      </w:r>
      <w:bookmarkEnd w:id="699"/>
      <w:bookmarkEnd w:id="700"/>
      <w:bookmarkEnd w:id="701"/>
      <w:bookmarkEnd w:id="702"/>
      <w:bookmarkEnd w:id="703"/>
      <w:bookmarkEnd w:id="704"/>
      <w:bookmarkEnd w:id="705"/>
    </w:p>
    <w:p w14:paraId="1DC54D3B" w14:textId="44BC0CB1"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r w:rsidRPr="00164905">
        <w:rPr>
          <w:rFonts w:ascii="Times New Roman" w:eastAsia="Calibri" w:hAnsi="Times New Roman" w:cs="Times New Roman"/>
          <w:bCs/>
          <w:sz w:val="28"/>
          <w:szCs w:val="28"/>
          <w:lang w:eastAsia="ru-RU"/>
        </w:rPr>
        <w:t xml:space="preserve">В соответствии с пп. 6 п. 15 статьи 65 «Водного кодекса Российской Федерации запрещено применение препарата </w:t>
      </w:r>
      <w:r w:rsidRPr="00AE4127">
        <w:rPr>
          <w:rFonts w:ascii="Times New Roman" w:eastAsia="Times New Roman" w:hAnsi="Times New Roman" w:cs="Times New Roman"/>
          <w:sz w:val="28"/>
          <w:szCs w:val="28"/>
          <w:lang w:eastAsia="ru-RU"/>
        </w:rPr>
        <w:t>Эксперт Квадро ОФ, МКС</w:t>
      </w:r>
      <w:r w:rsidRPr="00164905">
        <w:rPr>
          <w:rFonts w:ascii="Times New Roman" w:eastAsia="Calibri" w:hAnsi="Times New Roman" w:cs="Times New Roman"/>
          <w:bCs/>
          <w:sz w:val="28"/>
          <w:szCs w:val="28"/>
          <w:lang w:eastAsia="ru-RU"/>
        </w:rPr>
        <w:t xml:space="preserve"> в водоохранных зонах водных объектов</w:t>
      </w:r>
      <w:r>
        <w:rPr>
          <w:rFonts w:ascii="Times New Roman" w:eastAsia="Calibri" w:hAnsi="Times New Roman" w:cs="Times New Roman"/>
          <w:bCs/>
          <w:sz w:val="28"/>
          <w:szCs w:val="28"/>
          <w:lang w:eastAsia="ru-RU"/>
        </w:rPr>
        <w:t>.</w:t>
      </w:r>
    </w:p>
    <w:p w14:paraId="35308B67" w14:textId="77777777"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r w:rsidRPr="00164905">
        <w:rPr>
          <w:rFonts w:ascii="Times New Roman" w:hAnsi="Times New Roman" w:cs="Times New Roman"/>
          <w:bCs/>
          <w:sz w:val="28"/>
          <w:szCs w:val="28"/>
          <w:lang w:eastAsia="ru-RU"/>
        </w:rPr>
        <w:t xml:space="preserve">Также не допускается размещение складов для хранения гербицида, устройство площадок для приготовления рабочих растворов гербицида и обезвреживания техники и тары из-под гербицида в водоохранных зонах водных объектов, в том числе и водоемов рыбохозяйственного значения (ширина водоохранных зон водных объектов приведена в ст. 15 «Водного кодекса Российской Федерации» от 03.06.2006 № 74-ФЗ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sidRPr="00164905">
        <w:rPr>
          <w:rFonts w:ascii="Times New Roman" w:eastAsia="Calibri" w:hAnsi="Times New Roman" w:cs="Times New Roman"/>
          <w:bCs/>
          <w:sz w:val="28"/>
          <w:szCs w:val="28"/>
          <w:lang w:eastAsia="ru-RU"/>
        </w:rPr>
        <w:t>.</w:t>
      </w:r>
    </w:p>
    <w:p w14:paraId="2260C663" w14:textId="77777777"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r w:rsidRPr="00164905">
        <w:rPr>
          <w:rFonts w:ascii="Times New Roman" w:eastAsia="Calibri" w:hAnsi="Times New Roman" w:cs="Times New Roman"/>
          <w:bCs/>
          <w:sz w:val="28"/>
          <w:szCs w:val="28"/>
          <w:lang w:eastAsia="ru-RU"/>
        </w:rPr>
        <w:t>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75A780E1" w14:textId="77777777"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r w:rsidRPr="00164905">
        <w:rPr>
          <w:rFonts w:ascii="Times New Roman" w:eastAsia="Calibri" w:hAnsi="Times New Roman" w:cs="Times New Roman"/>
          <w:bCs/>
          <w:sz w:val="28"/>
          <w:szCs w:val="28"/>
          <w:lang w:eastAsia="ru-RU"/>
        </w:rPr>
        <w:t>Не допускается загрязнение гербицидом водоемов, являющихся приемниками термальных вод.</w:t>
      </w:r>
    </w:p>
    <w:p w14:paraId="36082B6E" w14:textId="77777777"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r w:rsidRPr="00164905">
        <w:rPr>
          <w:rFonts w:ascii="Times New Roman" w:eastAsia="Calibri" w:hAnsi="Times New Roman" w:cs="Times New Roman"/>
          <w:bCs/>
          <w:sz w:val="28"/>
          <w:szCs w:val="28"/>
          <w:lang w:eastAsia="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bookmarkStart w:id="706" w:name="_Hlk109736894"/>
      <w:r w:rsidRPr="00164905">
        <w:rPr>
          <w:rFonts w:ascii="Times New Roman" w:eastAsia="Times New Roman" w:hAnsi="Times New Roman" w:cs="Times New Roman"/>
          <w:sz w:val="28"/>
          <w:szCs w:val="28"/>
          <w:lang w:eastAsia="ru-RU" w:bidi="ru-RU"/>
        </w:rPr>
        <w:t>редакция от 14 февраля 2022 года</w:t>
      </w:r>
      <w:bookmarkEnd w:id="706"/>
      <w:r w:rsidRPr="00164905">
        <w:rPr>
          <w:rFonts w:ascii="Times New Roman" w:eastAsia="Calibri" w:hAnsi="Times New Roman" w:cs="Times New Roman"/>
          <w:bCs/>
          <w:sz w:val="28"/>
          <w:szCs w:val="28"/>
          <w:lang w:eastAsia="ru-RU"/>
        </w:rPr>
        <w:t>).</w:t>
      </w:r>
    </w:p>
    <w:p w14:paraId="7276DFD1" w14:textId="77777777" w:rsidR="00630F26" w:rsidRPr="00164905" w:rsidRDefault="00630F26" w:rsidP="00630F26">
      <w:pPr>
        <w:spacing w:after="0" w:line="360" w:lineRule="auto"/>
        <w:ind w:firstLine="567"/>
        <w:jc w:val="both"/>
        <w:rPr>
          <w:rFonts w:ascii="Times New Roman" w:eastAsia="Calibri" w:hAnsi="Times New Roman" w:cs="Times New Roman"/>
          <w:bCs/>
          <w:sz w:val="28"/>
          <w:szCs w:val="28"/>
          <w:lang w:eastAsia="ru-RU"/>
        </w:rPr>
      </w:pPr>
    </w:p>
    <w:p w14:paraId="5575525B" w14:textId="77777777" w:rsidR="00630F26" w:rsidRPr="00164905" w:rsidRDefault="00630F26" w:rsidP="00630F26">
      <w:pPr>
        <w:keepNext/>
        <w:spacing w:after="0" w:line="360" w:lineRule="auto"/>
        <w:ind w:firstLine="567"/>
        <w:jc w:val="both"/>
        <w:outlineLvl w:val="1"/>
        <w:rPr>
          <w:rFonts w:ascii="Times New Roman" w:hAnsi="Times New Roman" w:cs="Times New Roman"/>
          <w:b/>
          <w:bCs/>
          <w:iCs/>
          <w:sz w:val="28"/>
          <w:szCs w:val="28"/>
          <w:lang w:eastAsia="ru-RU"/>
        </w:rPr>
      </w:pPr>
      <w:bookmarkStart w:id="707" w:name="_Toc84337355"/>
      <w:bookmarkStart w:id="708" w:name="_Toc85550170"/>
      <w:bookmarkStart w:id="709" w:name="_Toc86323517"/>
      <w:bookmarkStart w:id="710" w:name="_Toc87968341"/>
      <w:bookmarkStart w:id="711" w:name="_Toc88058502"/>
      <w:bookmarkStart w:id="712" w:name="_Toc89261519"/>
      <w:bookmarkStart w:id="713" w:name="_Toc89781502"/>
      <w:bookmarkStart w:id="714" w:name="_Toc89867961"/>
      <w:bookmarkStart w:id="715" w:name="_Toc91236949"/>
      <w:bookmarkStart w:id="716" w:name="_Toc91591976"/>
      <w:bookmarkStart w:id="717" w:name="_Toc92791539"/>
      <w:bookmarkStart w:id="718" w:name="_Toc92881595"/>
      <w:bookmarkStart w:id="719" w:name="_Toc94012137"/>
      <w:bookmarkStart w:id="720" w:name="_Toc98316377"/>
      <w:bookmarkStart w:id="721" w:name="_Toc100072100"/>
      <w:bookmarkStart w:id="722" w:name="_Toc109750156"/>
      <w:bookmarkStart w:id="723" w:name="_Toc112743826"/>
      <w:bookmarkStart w:id="724" w:name="_Toc112766147"/>
      <w:bookmarkStart w:id="725" w:name="_Toc114734051"/>
      <w:bookmarkStart w:id="726" w:name="_Toc124846631"/>
      <w:bookmarkStart w:id="727" w:name="_Toc125368946"/>
      <w:bookmarkStart w:id="728" w:name="_Toc125375407"/>
      <w:bookmarkStart w:id="729" w:name="_Toc126836557"/>
      <w:bookmarkStart w:id="730" w:name="_Toc126938666"/>
      <w:bookmarkStart w:id="731" w:name="_Toc127184011"/>
      <w:bookmarkStart w:id="732" w:name="_Toc135160840"/>
      <w:bookmarkStart w:id="733" w:name="_Toc135216962"/>
      <w:bookmarkStart w:id="734" w:name="_Toc138952573"/>
      <w:bookmarkStart w:id="735" w:name="_Toc142312922"/>
      <w:bookmarkStart w:id="736" w:name="_Toc146806484"/>
      <w:bookmarkStart w:id="737" w:name="_Toc146806528"/>
      <w:bookmarkStart w:id="738" w:name="_Toc147327257"/>
      <w:bookmarkStart w:id="739" w:name="_Toc147327691"/>
      <w:bookmarkStart w:id="740" w:name="_Toc147930832"/>
      <w:bookmarkStart w:id="741" w:name="_Toc147930860"/>
      <w:bookmarkStart w:id="742" w:name="_Toc152336461"/>
      <w:bookmarkStart w:id="743" w:name="_Toc152336489"/>
      <w:bookmarkStart w:id="744" w:name="_Toc153455323"/>
      <w:bookmarkStart w:id="745" w:name="_Toc161226496"/>
      <w:bookmarkStart w:id="746" w:name="_Toc161226524"/>
      <w:bookmarkStart w:id="747" w:name="_Toc162516287"/>
      <w:bookmarkStart w:id="748" w:name="_Toc165976697"/>
      <w:bookmarkStart w:id="749" w:name="_Toc169599029"/>
      <w:bookmarkStart w:id="750" w:name="_Toc170909626"/>
      <w:bookmarkStart w:id="751" w:name="_Toc172537718"/>
      <w:r>
        <w:rPr>
          <w:rFonts w:ascii="Times New Roman" w:hAnsi="Times New Roman" w:cs="Times New Roman"/>
          <w:b/>
          <w:bCs/>
          <w:iCs/>
          <w:sz w:val="28"/>
          <w:szCs w:val="28"/>
          <w:lang w:eastAsia="ru-RU"/>
        </w:rPr>
        <w:t>5</w:t>
      </w:r>
      <w:r w:rsidRPr="00164905">
        <w:rPr>
          <w:rFonts w:ascii="Times New Roman" w:hAnsi="Times New Roman" w:cs="Times New Roman"/>
          <w:b/>
          <w:bCs/>
          <w:iCs/>
          <w:sz w:val="28"/>
          <w:szCs w:val="28"/>
          <w:lang w:eastAsia="ru-RU"/>
        </w:rPr>
        <w:t xml:space="preserve">.3. </w:t>
      </w:r>
      <w:r w:rsidRPr="00164905">
        <w:rPr>
          <w:rFonts w:ascii="Times New Roman" w:hAnsi="Times New Roman" w:cs="Times New Roman"/>
          <w:b/>
          <w:sz w:val="28"/>
          <w:szCs w:val="28"/>
          <w:lang w:eastAsia="ru-RU"/>
        </w:rPr>
        <w:t>Оценка воздействия на геологическую среду и подземные воды</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0E54999" w14:textId="77777777" w:rsidR="00630F26" w:rsidRPr="00932B14" w:rsidRDefault="00630F26" w:rsidP="00630F26">
      <w:pPr>
        <w:pStyle w:val="11"/>
        <w:ind w:firstLine="567"/>
        <w:jc w:val="both"/>
        <w:rPr>
          <w:sz w:val="28"/>
          <w:szCs w:val="28"/>
          <w:lang w:eastAsia="ru-RU"/>
        </w:rPr>
      </w:pPr>
      <w:r w:rsidRPr="00164905">
        <w:rPr>
          <w:sz w:val="28"/>
          <w:szCs w:val="28"/>
          <w:lang w:eastAsia="ru-RU"/>
        </w:rPr>
        <w:t>Препарат не оказывает воздействия на геологическую среду.</w:t>
      </w:r>
    </w:p>
    <w:p w14:paraId="47453292" w14:textId="63877F9E" w:rsidR="00630F26" w:rsidRDefault="00630F26" w:rsidP="00630F26">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630F26">
        <w:rPr>
          <w:rFonts w:ascii="Times New Roman" w:eastAsia="Times New Roman" w:hAnsi="Times New Roman"/>
          <w:color w:val="000000"/>
          <w:sz w:val="28"/>
          <w:szCs w:val="28"/>
          <w:lang w:eastAsia="ru-RU" w:bidi="ru-RU"/>
        </w:rPr>
        <w:t>Максимальная прогнозируемая концентрация этофумезата в стоке из дерново-подзолистых почв достигает 9,9 мкг/л, а при многолетнем применении препарата Эксперт Квадро ОФ, МКС на одном и том же поле - 31,14 мкг/л, что ниже ПДК вещества, равной 500 мкг/л (согласно СанПин 1.2.3685-21 от 28.01.2021 г.). Присутствие фенмедифама, десмедифама, ленацила и их метаболитов, а также метаболитов этофумезата в стоке из почв в значимых количествах не прогнозируются. Таким образом, риск загрязнения грунтовых вод действующими веществами и их метаболитами при применении препарата Эксперт Квадро ОФ, МКС оценивается как низкий.</w:t>
      </w:r>
    </w:p>
    <w:p w14:paraId="44B1E986" w14:textId="77777777" w:rsidR="00630F26" w:rsidRDefault="00630F26" w:rsidP="00630F26">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78589564" w14:textId="77777777" w:rsidR="00630F26" w:rsidRPr="00164905" w:rsidRDefault="00630F26" w:rsidP="00630F26">
      <w:pPr>
        <w:keepNext/>
        <w:keepLines/>
        <w:spacing w:after="0" w:line="360" w:lineRule="auto"/>
        <w:ind w:firstLine="567"/>
        <w:jc w:val="both"/>
        <w:outlineLvl w:val="2"/>
        <w:rPr>
          <w:rFonts w:ascii="Times New Roman" w:eastAsia="Times New Roman" w:hAnsi="Times New Roman" w:cs="Times New Roman"/>
          <w:b/>
          <w:bCs/>
          <w:iCs/>
          <w:sz w:val="28"/>
          <w:szCs w:val="28"/>
          <w:lang w:eastAsia="ru-RU"/>
        </w:rPr>
      </w:pPr>
      <w:bookmarkStart w:id="752" w:name="_Toc84337356"/>
      <w:bookmarkStart w:id="753" w:name="_Toc84585423"/>
      <w:bookmarkStart w:id="754" w:name="_Toc84944520"/>
      <w:bookmarkStart w:id="755" w:name="_Toc85115219"/>
      <w:bookmarkStart w:id="756" w:name="_Toc86134145"/>
      <w:bookmarkStart w:id="757" w:name="_Toc86225730"/>
      <w:bookmarkStart w:id="758" w:name="_Toc87886837"/>
      <w:bookmarkStart w:id="759" w:name="_Toc90285472"/>
      <w:bookmarkStart w:id="760" w:name="_Toc93070193"/>
      <w:bookmarkStart w:id="761" w:name="_Toc94033125"/>
      <w:bookmarkStart w:id="762" w:name="_Toc98152416"/>
      <w:bookmarkStart w:id="763" w:name="_Toc98332356"/>
      <w:bookmarkStart w:id="764" w:name="_Toc100677520"/>
      <w:bookmarkStart w:id="765" w:name="_Toc108518117"/>
      <w:bookmarkStart w:id="766" w:name="_Toc114671852"/>
      <w:bookmarkStart w:id="767" w:name="_Toc117779324"/>
      <w:bookmarkStart w:id="768" w:name="_Toc119331999"/>
      <w:bookmarkStart w:id="769" w:name="_Toc121484010"/>
      <w:bookmarkStart w:id="770" w:name="_Toc124780561"/>
      <w:bookmarkStart w:id="771" w:name="_Toc124846632"/>
      <w:bookmarkStart w:id="772" w:name="_Toc125368947"/>
      <w:bookmarkStart w:id="773" w:name="_Toc125375408"/>
      <w:bookmarkStart w:id="774" w:name="_Toc126836558"/>
      <w:bookmarkStart w:id="775" w:name="_Toc126938667"/>
      <w:bookmarkStart w:id="776" w:name="_Toc127184012"/>
      <w:bookmarkStart w:id="777" w:name="_Toc135160841"/>
      <w:bookmarkStart w:id="778" w:name="_Toc135216963"/>
      <w:bookmarkStart w:id="779" w:name="_Toc138952574"/>
      <w:bookmarkStart w:id="780" w:name="_Toc142312923"/>
      <w:bookmarkStart w:id="781" w:name="_Toc146806485"/>
      <w:bookmarkStart w:id="782" w:name="_Toc146806529"/>
      <w:bookmarkStart w:id="783" w:name="_Toc147327258"/>
      <w:bookmarkStart w:id="784" w:name="_Toc147327692"/>
      <w:bookmarkStart w:id="785" w:name="_Toc147930833"/>
      <w:bookmarkStart w:id="786" w:name="_Toc147930861"/>
      <w:bookmarkStart w:id="787" w:name="_Toc152336462"/>
      <w:bookmarkStart w:id="788" w:name="_Toc152336490"/>
      <w:bookmarkStart w:id="789" w:name="_Toc153455324"/>
      <w:bookmarkStart w:id="790" w:name="_Toc161226497"/>
      <w:bookmarkStart w:id="791" w:name="_Toc161226525"/>
      <w:bookmarkStart w:id="792" w:name="_Toc162516288"/>
      <w:bookmarkStart w:id="793" w:name="_Toc165976698"/>
      <w:bookmarkStart w:id="794" w:name="_Toc169599030"/>
      <w:bookmarkStart w:id="795" w:name="_Toc170909627"/>
      <w:bookmarkStart w:id="796" w:name="_Toc172537719"/>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.3.1. Мероприятия по охране геологической среды и подземных вод</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96803C0" w14:textId="77777777" w:rsidR="00630F26" w:rsidRPr="00164905" w:rsidRDefault="00630F26" w:rsidP="00630F26">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bookmarkStart w:id="797" w:name="_Hlk84344206"/>
      <w:r w:rsidRPr="00164905">
        <w:rPr>
          <w:rFonts w:ascii="Times New Roman" w:eastAsia="Times New Roman" w:hAnsi="Times New Roman" w:cs="Times New Roman"/>
          <w:bCs/>
          <w:sz w:val="28"/>
          <w:szCs w:val="28"/>
          <w:lang w:eastAsia="ru-RU" w:bidi="ru-RU"/>
        </w:rPr>
        <w:t xml:space="preserve">Мероприятия по охране геологической среды не разрабатывались, т. к. пестицид не воздействует на геологическую среду. Мероприятия по охране подземных вод приведены в разделе </w:t>
      </w:r>
      <w:r>
        <w:rPr>
          <w:rFonts w:ascii="Times New Roman" w:eastAsia="Times New Roman" w:hAnsi="Times New Roman" w:cs="Times New Roman"/>
          <w:bCs/>
          <w:sz w:val="28"/>
          <w:szCs w:val="28"/>
          <w:lang w:eastAsia="ru-RU" w:bidi="ru-RU"/>
        </w:rPr>
        <w:t>5</w:t>
      </w:r>
      <w:r w:rsidRPr="00164905">
        <w:rPr>
          <w:rFonts w:ascii="Times New Roman" w:eastAsia="Times New Roman" w:hAnsi="Times New Roman" w:cs="Times New Roman"/>
          <w:bCs/>
          <w:sz w:val="28"/>
          <w:szCs w:val="28"/>
          <w:lang w:eastAsia="ru-RU" w:bidi="ru-RU"/>
        </w:rPr>
        <w:t>.2.1. настоящего проекта</w:t>
      </w:r>
      <w:bookmarkEnd w:id="797"/>
      <w:r w:rsidRPr="00164905">
        <w:rPr>
          <w:rFonts w:ascii="Times New Roman" w:eastAsia="Times New Roman" w:hAnsi="Times New Roman" w:cs="Times New Roman"/>
          <w:bCs/>
          <w:sz w:val="28"/>
          <w:szCs w:val="28"/>
          <w:lang w:eastAsia="ru-RU" w:bidi="ru-RU"/>
        </w:rPr>
        <w:t>.</w:t>
      </w:r>
    </w:p>
    <w:p w14:paraId="2664E8A5" w14:textId="77777777" w:rsidR="00630F26" w:rsidRPr="00164905" w:rsidRDefault="00630F26" w:rsidP="00630F26">
      <w:pPr>
        <w:tabs>
          <w:tab w:val="num" w:pos="360"/>
        </w:tabs>
        <w:spacing w:after="0" w:line="360" w:lineRule="auto"/>
        <w:ind w:firstLine="567"/>
        <w:jc w:val="both"/>
        <w:rPr>
          <w:rFonts w:ascii="Times New Roman" w:eastAsia="Times New Roman" w:hAnsi="Times New Roman" w:cs="Times New Roman"/>
          <w:sz w:val="28"/>
          <w:szCs w:val="28"/>
          <w:lang w:eastAsia="ru-RU" w:bidi="ru-RU"/>
        </w:rPr>
      </w:pPr>
    </w:p>
    <w:p w14:paraId="083DBA37" w14:textId="77777777" w:rsidR="00630F26" w:rsidRPr="00164905" w:rsidRDefault="00630F26" w:rsidP="00630F26">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98" w:name="_Toc84337357"/>
      <w:bookmarkStart w:id="799" w:name="_Toc84585424"/>
      <w:bookmarkStart w:id="800" w:name="_Toc84944521"/>
      <w:bookmarkStart w:id="801" w:name="_Toc85115220"/>
      <w:bookmarkStart w:id="802" w:name="_Toc86134146"/>
      <w:bookmarkStart w:id="803" w:name="_Toc86225731"/>
      <w:bookmarkStart w:id="804" w:name="_Toc87886838"/>
      <w:bookmarkStart w:id="805" w:name="_Toc90285473"/>
      <w:bookmarkStart w:id="806" w:name="_Toc93070194"/>
      <w:bookmarkStart w:id="807" w:name="_Toc94033126"/>
      <w:bookmarkStart w:id="808" w:name="_Toc98152417"/>
      <w:bookmarkStart w:id="809" w:name="_Toc98332357"/>
      <w:bookmarkStart w:id="810" w:name="_Toc100677521"/>
      <w:bookmarkStart w:id="811" w:name="_Toc108518118"/>
      <w:bookmarkStart w:id="812" w:name="_Toc114671853"/>
      <w:bookmarkStart w:id="813" w:name="_Toc117779325"/>
      <w:bookmarkStart w:id="814" w:name="_Toc119332000"/>
      <w:bookmarkStart w:id="815" w:name="_Toc121484011"/>
      <w:bookmarkStart w:id="816" w:name="_Toc124780562"/>
      <w:bookmarkStart w:id="817" w:name="_Toc124846633"/>
      <w:bookmarkStart w:id="818" w:name="_Toc125368948"/>
      <w:bookmarkStart w:id="819" w:name="_Toc125375409"/>
      <w:bookmarkStart w:id="820" w:name="_Toc126836559"/>
      <w:bookmarkStart w:id="821" w:name="_Toc126938668"/>
      <w:bookmarkStart w:id="822" w:name="_Toc127184013"/>
      <w:bookmarkStart w:id="823" w:name="_Toc135160842"/>
      <w:bookmarkStart w:id="824" w:name="_Toc135216964"/>
      <w:bookmarkStart w:id="825" w:name="_Toc138952575"/>
      <w:bookmarkStart w:id="826" w:name="_Toc142312924"/>
      <w:bookmarkStart w:id="827" w:name="_Toc146806486"/>
      <w:bookmarkStart w:id="828" w:name="_Toc146806530"/>
      <w:bookmarkStart w:id="829" w:name="_Toc147327259"/>
      <w:bookmarkStart w:id="830" w:name="_Toc147327693"/>
      <w:bookmarkStart w:id="831" w:name="_Toc147930834"/>
      <w:bookmarkStart w:id="832" w:name="_Toc147930862"/>
      <w:bookmarkStart w:id="833" w:name="_Toc152336463"/>
      <w:bookmarkStart w:id="834" w:name="_Toc152336491"/>
      <w:bookmarkStart w:id="835" w:name="_Toc153455325"/>
      <w:bookmarkStart w:id="836" w:name="_Toc161226498"/>
      <w:bookmarkStart w:id="837" w:name="_Toc161226526"/>
      <w:bookmarkStart w:id="838" w:name="_Toc162516289"/>
      <w:bookmarkStart w:id="839" w:name="_Toc165976699"/>
      <w:bookmarkStart w:id="840" w:name="_Toc169599031"/>
      <w:bookmarkStart w:id="841" w:name="_Toc170909628"/>
      <w:bookmarkStart w:id="842" w:name="_Toc172537720"/>
      <w:r>
        <w:rPr>
          <w:rFonts w:ascii="Times New Roman" w:eastAsia="Times New Roman" w:hAnsi="Times New Roman" w:cs="Times New Roman"/>
          <w:b/>
          <w:bCs/>
          <w:iCs/>
          <w:sz w:val="28"/>
          <w:szCs w:val="28"/>
          <w:lang w:eastAsia="ru-RU"/>
        </w:rPr>
        <w:t>5</w:t>
      </w:r>
      <w:r w:rsidRPr="00164905">
        <w:rPr>
          <w:rFonts w:ascii="Times New Roman" w:eastAsia="Times New Roman" w:hAnsi="Times New Roman" w:cs="Times New Roman"/>
          <w:b/>
          <w:bCs/>
          <w:iCs/>
          <w:sz w:val="28"/>
          <w:szCs w:val="28"/>
          <w:lang w:eastAsia="ru-RU"/>
        </w:rPr>
        <w:t xml:space="preserve">.4. </w:t>
      </w:r>
      <w:r w:rsidRPr="00164905">
        <w:rPr>
          <w:rFonts w:ascii="Times New Roman" w:hAnsi="Times New Roman" w:cs="Times New Roman"/>
          <w:b/>
          <w:sz w:val="28"/>
          <w:szCs w:val="28"/>
          <w:lang w:eastAsia="ru-RU"/>
        </w:rPr>
        <w:t>Оценка воздействия на почвенный покров и земельные ресурсы</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F473A25" w14:textId="77777777" w:rsidR="000E1AA3" w:rsidRPr="000E1AA3" w:rsidRDefault="000E1AA3" w:rsidP="000E1AA3">
      <w:pPr>
        <w:tabs>
          <w:tab w:val="num" w:pos="360"/>
        </w:tabs>
        <w:spacing w:after="0" w:line="360" w:lineRule="auto"/>
        <w:ind w:firstLine="567"/>
        <w:jc w:val="both"/>
        <w:rPr>
          <w:rFonts w:ascii="Times New Roman" w:hAnsi="Times New Roman" w:cs="Times New Roman"/>
          <w:sz w:val="28"/>
          <w:szCs w:val="28"/>
        </w:rPr>
      </w:pPr>
      <w:r w:rsidRPr="000E1AA3">
        <w:rPr>
          <w:rFonts w:ascii="Times New Roman" w:hAnsi="Times New Roman" w:cs="Times New Roman"/>
          <w:sz w:val="28"/>
          <w:szCs w:val="28"/>
        </w:rPr>
        <w:t>Прогноз поведения этофумезата и его метаболитов в почвах трех климатических зон РФ при применении препарата Эксперт Квадро ОФ, МКС показал, максимальное содержание д.в. находится на уровне 0,136 мг/кг. Через год после применения препарата в пахотном горизонте почв обнаруживается 44-60% от внесенного количества этофумезата, что указывает на возможность аккумуляции вещества в почве. При применении препарата Эксперт Квадро ОФ, МКС на одном и том же поле в течение десяти лет подряд содержание этофумезата достигает равновесных значений на 4-Й-9-Й год и составляет 0,243-0,308 мг/кг. Превышение нормативного значения, равного 0,2 мг/кг (согласно СанПин 1.2.3685-21 от 28.01.2021 г.) прогнозируется уже на второй год применения.</w:t>
      </w:r>
    </w:p>
    <w:p w14:paraId="7A8E70FC" w14:textId="77777777" w:rsidR="000E1AA3" w:rsidRPr="000E1AA3" w:rsidRDefault="000E1AA3" w:rsidP="000E1AA3">
      <w:pPr>
        <w:tabs>
          <w:tab w:val="num" w:pos="360"/>
        </w:tabs>
        <w:spacing w:after="0" w:line="360" w:lineRule="auto"/>
        <w:ind w:firstLine="567"/>
        <w:jc w:val="both"/>
        <w:rPr>
          <w:rFonts w:ascii="Times New Roman" w:hAnsi="Times New Roman" w:cs="Times New Roman"/>
          <w:sz w:val="28"/>
          <w:szCs w:val="28"/>
        </w:rPr>
      </w:pPr>
      <w:r w:rsidRPr="000E1AA3">
        <w:rPr>
          <w:rFonts w:ascii="Times New Roman" w:hAnsi="Times New Roman" w:cs="Times New Roman"/>
          <w:sz w:val="28"/>
          <w:szCs w:val="28"/>
        </w:rPr>
        <w:lastRenderedPageBreak/>
        <w:t>Метаболиты этофумезата NC 8493 и NC 20645 в почве в значимых количествах не прогнозируются.</w:t>
      </w:r>
    </w:p>
    <w:p w14:paraId="622A386D" w14:textId="459161B1" w:rsidR="00B8276F" w:rsidRDefault="000E1AA3" w:rsidP="000E1AA3">
      <w:pPr>
        <w:tabs>
          <w:tab w:val="num" w:pos="360"/>
        </w:tabs>
        <w:spacing w:after="0" w:line="360" w:lineRule="auto"/>
        <w:ind w:firstLine="567"/>
        <w:jc w:val="both"/>
        <w:rPr>
          <w:rFonts w:ascii="Times New Roman" w:hAnsi="Times New Roman" w:cs="Times New Roman"/>
          <w:sz w:val="28"/>
          <w:szCs w:val="28"/>
        </w:rPr>
      </w:pPr>
      <w:r w:rsidRPr="000E1AA3">
        <w:rPr>
          <w:rFonts w:ascii="Times New Roman" w:hAnsi="Times New Roman" w:cs="Times New Roman"/>
          <w:sz w:val="28"/>
          <w:szCs w:val="28"/>
        </w:rPr>
        <w:t>Этофумезат и его метаболиты не мигрируют за пределы пахотного горизонта в значимых количествах даже при многолетнем применении препарата Эксперт Квадро ОФ, МКС на одном и том же поле.</w:t>
      </w:r>
    </w:p>
    <w:p w14:paraId="02D354F5"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Прогноз поведения фенмедифама и его метаболита в почвах трех климатических зон РФ при применении препарата Эксперт Квадро ОФ, МКС показал, максимальное содержание д.в. находится на уровне 0,107 мг/кг. Через год после применения препарата в пахотном горизонте почв обнаруживается 6-18% от внесенного количества фенмедифама, что указывает на низкую вероятность аккумуляции значимых количеств вещества в почве при применении препарата Эксперт Квадро ОФ, МКС на одном и том же поле в нескольких лет подряд. Превышения нормативного значения, равного 0,25 мг/кг (согласно СанПин 1.2.3685-21 от 28.01.2021 г.) не прогнозируется.</w:t>
      </w:r>
    </w:p>
    <w:p w14:paraId="006EEDBC"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Максимальное содержание метаболита фенмедифама МНРС прогнозируется на уровне 0,012 мг/кг. Аккумуляция вещества в почве в значимых количествах не прогнозируются.</w:t>
      </w:r>
    </w:p>
    <w:p w14:paraId="23793EB8" w14:textId="3AA2F7A7" w:rsidR="000E1AA3"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Фенмедифам и метаболит МНРС не мигрируют за пределы пахотного горизонта в значимых количествах.</w:t>
      </w:r>
    </w:p>
    <w:p w14:paraId="79FEA435"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Прогноз поведения десмедифама и его метаболита в почвах трех климатических зон РФ при применении препарата Эксперт Квадро ОФ, МКС показал, максимальное содержание д.в. находится на уровне 0,076-0,080 мг/кг. Через год после применения препарата в пахотном горизонте почв обнаруживается 0,3-2,4 % от внесенного количества десмедифама, что указывает на низкую вероятность аккумуляции значимых количеств вещества в почве при применении препарата Эксперт Квадро ОФ, МКС на одном и том же поле в нескольких лет подряд. Превышения нормативного значения, равного 0,25 мг/кг (согласно СанПин 1.2.3685-21 от 28.01.2021 г.) не прогнозируется.</w:t>
      </w:r>
    </w:p>
    <w:p w14:paraId="38EE81A3"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lastRenderedPageBreak/>
        <w:t>Максимальное содержание метаболита десмедифама ЕНРС прогнозируется на уровне 0,032 мг/кг, а при многолетнем применении препарата Эксперт Квадро ОФ, МКС на одном и том же поле - 0,058-0,066 мг/кг. Таким образом, аккумуляция вещества в почве в значимых количествах не прогнозируются.</w:t>
      </w:r>
    </w:p>
    <w:p w14:paraId="388018CD" w14:textId="30F011C6" w:rsid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Десмедифам и метаболит ЕНРС не мигрируют за пределы пахотного горизонта в значимых количествах.</w:t>
      </w:r>
    </w:p>
    <w:p w14:paraId="1E54448C" w14:textId="56FBD1AD" w:rsid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Прогноз поведения ленацила и его метаболитов в почвах трех климатических зон РФ при применении препарата Эксперт Квадро ОФ, МКС показал, максимальное содержание д.в. находится на уровне 0,047-0,048 мг/кг. Через год после применения препарата в пахотном горизонте почв обнаруживается 6-15% от внесенного количества ленацила, что указывает на низкую вероятность аккумуляции значимых количеств вещества в почве при применении препарата Эксперт Квадро ОФ, МКС на одном и том же поле в нескольких лет подряд. Превышения нормативного значения, равного 1,0 мг/кг (согласно СанПин 1.2.3685-21 от 28.01.2021 г.) не прогнозируется.</w:t>
      </w:r>
    </w:p>
    <w:p w14:paraId="44F1C634"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Максимальное содержание метаболитов ленацила IN-KF313 и IN-KE121 прогнозируется на уровне, соответственно, 0,003 и 0,001 мг/кг. Аккумуляция вещества в почве в значимых количествах не прогнозируются.</w:t>
      </w:r>
    </w:p>
    <w:p w14:paraId="0A4D8D6A" w14:textId="77777777" w:rsidR="00953691" w:rsidRP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Ленацил и его метаболиты не мигрируют за пределы пахотного горизонта в значимых количествах.</w:t>
      </w:r>
    </w:p>
    <w:p w14:paraId="5C36CAC9" w14:textId="00AB91C6" w:rsidR="00953691" w:rsidRPr="00953691" w:rsidRDefault="00953691" w:rsidP="00953691">
      <w:pPr>
        <w:tabs>
          <w:tab w:val="num" w:pos="360"/>
        </w:tabs>
        <w:spacing w:after="0" w:line="360" w:lineRule="auto"/>
        <w:ind w:firstLine="567"/>
        <w:jc w:val="both"/>
        <w:rPr>
          <w:rFonts w:ascii="Times New Roman" w:hAnsi="Times New Roman" w:cs="Times New Roman"/>
          <w:b/>
          <w:bCs/>
          <w:sz w:val="28"/>
          <w:szCs w:val="28"/>
        </w:rPr>
      </w:pPr>
      <w:r w:rsidRPr="00953691">
        <w:rPr>
          <w:rFonts w:ascii="Times New Roman" w:hAnsi="Times New Roman" w:cs="Times New Roman"/>
          <w:b/>
          <w:bCs/>
          <w:sz w:val="28"/>
          <w:szCs w:val="28"/>
        </w:rPr>
        <w:t>Полевые/лизиметрические опыты: динамика исчезновения д.в., миграция и возможность аккумуляции</w:t>
      </w:r>
    </w:p>
    <w:p w14:paraId="6111F12A" w14:textId="52291871" w:rsidR="00953691" w:rsidRDefault="00953691" w:rsidP="00953691">
      <w:pPr>
        <w:tabs>
          <w:tab w:val="num" w:pos="360"/>
        </w:tabs>
        <w:spacing w:after="0" w:line="360" w:lineRule="auto"/>
        <w:ind w:firstLine="567"/>
        <w:jc w:val="both"/>
        <w:rPr>
          <w:rFonts w:ascii="Times New Roman" w:hAnsi="Times New Roman" w:cs="Times New Roman"/>
          <w:sz w:val="28"/>
          <w:szCs w:val="28"/>
        </w:rPr>
      </w:pPr>
      <w:r w:rsidRPr="00953691">
        <w:rPr>
          <w:rFonts w:ascii="Times New Roman" w:hAnsi="Times New Roman" w:cs="Times New Roman"/>
          <w:sz w:val="28"/>
          <w:szCs w:val="28"/>
        </w:rPr>
        <w:t>Полевые и лизиметрические опыты не требуются, так как прогноз поведения этофумезата, фенмедифама, десмедифама, ленацила и их метаболитов в почвах трех почвенно-климатических зон РФ показал, что при применении препарата Эксперт Квадро ОФ, МКС и соблюдении ротации в севообороте, аккумуляция веществ в значимых количествах маловероятна. Результаты моделирования также показали, что вещества, за исключением этофумезата, практически не мигрируют за пределы пахотного слоя поч</w:t>
      </w:r>
      <w:r>
        <w:rPr>
          <w:rFonts w:ascii="Times New Roman" w:hAnsi="Times New Roman" w:cs="Times New Roman"/>
          <w:sz w:val="28"/>
          <w:szCs w:val="28"/>
        </w:rPr>
        <w:t>в</w:t>
      </w:r>
      <w:r w:rsidRPr="00953691">
        <w:rPr>
          <w:rFonts w:ascii="Times New Roman" w:hAnsi="Times New Roman" w:cs="Times New Roman"/>
          <w:sz w:val="28"/>
          <w:szCs w:val="28"/>
        </w:rPr>
        <w:t>.</w:t>
      </w:r>
    </w:p>
    <w:p w14:paraId="2497DAE1" w14:textId="77777777" w:rsidR="00953691" w:rsidRDefault="00953691" w:rsidP="00953691">
      <w:pPr>
        <w:tabs>
          <w:tab w:val="num" w:pos="360"/>
        </w:tabs>
        <w:spacing w:after="0" w:line="360" w:lineRule="auto"/>
        <w:ind w:firstLine="567"/>
        <w:jc w:val="both"/>
        <w:rPr>
          <w:rFonts w:ascii="Times New Roman" w:hAnsi="Times New Roman" w:cs="Times New Roman"/>
          <w:sz w:val="28"/>
          <w:szCs w:val="28"/>
        </w:rPr>
      </w:pPr>
    </w:p>
    <w:p w14:paraId="37B74806" w14:textId="77777777" w:rsidR="00F23FD3" w:rsidRPr="00754659" w:rsidRDefault="00F23FD3" w:rsidP="00F23FD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843" w:name="_Toc84337358"/>
      <w:bookmarkStart w:id="844" w:name="_Toc84585425"/>
      <w:bookmarkStart w:id="845" w:name="_Toc84944522"/>
      <w:bookmarkStart w:id="846" w:name="_Toc85115221"/>
      <w:bookmarkStart w:id="847" w:name="_Toc86134147"/>
      <w:bookmarkStart w:id="848" w:name="_Toc86225732"/>
      <w:bookmarkStart w:id="849" w:name="_Toc87886839"/>
      <w:bookmarkStart w:id="850" w:name="_Toc90285474"/>
      <w:bookmarkStart w:id="851" w:name="_Toc93070195"/>
      <w:bookmarkStart w:id="852" w:name="_Toc94033127"/>
      <w:bookmarkStart w:id="853" w:name="_Toc98152418"/>
      <w:bookmarkStart w:id="854" w:name="_Toc98332358"/>
      <w:bookmarkStart w:id="855" w:name="_Toc100677522"/>
      <w:bookmarkStart w:id="856" w:name="_Toc108518119"/>
      <w:bookmarkStart w:id="857" w:name="_Toc114671854"/>
      <w:bookmarkStart w:id="858" w:name="_Toc117779326"/>
      <w:bookmarkStart w:id="859" w:name="_Toc119332001"/>
      <w:bookmarkStart w:id="860" w:name="_Toc121484012"/>
      <w:bookmarkStart w:id="861" w:name="_Toc124780563"/>
      <w:bookmarkStart w:id="862" w:name="_Toc124846634"/>
      <w:bookmarkStart w:id="863" w:name="_Toc125368949"/>
      <w:bookmarkStart w:id="864" w:name="_Toc125375410"/>
      <w:bookmarkStart w:id="865" w:name="_Toc126836560"/>
      <w:bookmarkStart w:id="866" w:name="_Toc126938669"/>
      <w:bookmarkStart w:id="867" w:name="_Toc127184014"/>
      <w:bookmarkStart w:id="868" w:name="_Toc135160843"/>
      <w:bookmarkStart w:id="869" w:name="_Toc135216965"/>
      <w:bookmarkStart w:id="870" w:name="_Toc138952576"/>
      <w:bookmarkStart w:id="871" w:name="_Toc142312925"/>
      <w:bookmarkStart w:id="872" w:name="_Toc146806487"/>
      <w:bookmarkStart w:id="873" w:name="_Toc146806531"/>
      <w:bookmarkStart w:id="874" w:name="_Toc147327260"/>
      <w:bookmarkStart w:id="875" w:name="_Toc147327694"/>
      <w:bookmarkStart w:id="876" w:name="_Toc147930835"/>
      <w:bookmarkStart w:id="877" w:name="_Toc147930863"/>
      <w:bookmarkStart w:id="878" w:name="_Toc152336464"/>
      <w:bookmarkStart w:id="879" w:name="_Toc152336492"/>
      <w:bookmarkStart w:id="880" w:name="_Toc153455326"/>
      <w:bookmarkStart w:id="881" w:name="_Toc161226499"/>
      <w:bookmarkStart w:id="882" w:name="_Toc161226527"/>
      <w:bookmarkStart w:id="883" w:name="_Toc162516290"/>
      <w:bookmarkStart w:id="884" w:name="_Hlk135208863"/>
      <w:bookmarkStart w:id="885" w:name="_Toc165976700"/>
      <w:bookmarkStart w:id="886" w:name="_Toc169599032"/>
      <w:bookmarkStart w:id="887" w:name="_Toc170909629"/>
      <w:bookmarkStart w:id="888" w:name="_Toc172537721"/>
      <w:r>
        <w:rPr>
          <w:rFonts w:ascii="Times New Roman" w:eastAsia="Times New Roman" w:hAnsi="Times New Roman" w:cs="Times New Roman"/>
          <w:b/>
          <w:bCs/>
          <w:iCs/>
          <w:sz w:val="28"/>
          <w:szCs w:val="28"/>
          <w:lang w:eastAsia="ru-RU"/>
        </w:rPr>
        <w:t>5</w:t>
      </w:r>
      <w:r w:rsidRPr="00164905">
        <w:rPr>
          <w:rFonts w:ascii="Times New Roman" w:eastAsia="Times New Roman" w:hAnsi="Times New Roman" w:cs="Times New Roman"/>
          <w:b/>
          <w:bCs/>
          <w:iCs/>
          <w:sz w:val="28"/>
          <w:szCs w:val="28"/>
          <w:lang w:eastAsia="ru-RU"/>
        </w:rPr>
        <w:t xml:space="preserve">.5. </w:t>
      </w:r>
      <w:r w:rsidRPr="00164905">
        <w:rPr>
          <w:rFonts w:ascii="Times New Roman" w:hAnsi="Times New Roman" w:cs="Times New Roman"/>
          <w:b/>
          <w:sz w:val="28"/>
          <w:szCs w:val="28"/>
          <w:lang w:eastAsia="ru-RU"/>
        </w:rPr>
        <w:t>Мероприятия по охране почвенного покрова и земельных ресурсов</w:t>
      </w:r>
      <w:bookmarkStart w:id="889" w:name="_Hlk127183877"/>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0D52DB96" w14:textId="63FBA450" w:rsidR="00F23FD3" w:rsidRDefault="000A08C8" w:rsidP="00F23FD3">
      <w:pPr>
        <w:tabs>
          <w:tab w:val="num" w:pos="360"/>
        </w:tabs>
        <w:spacing w:after="0" w:line="360" w:lineRule="auto"/>
        <w:ind w:firstLine="567"/>
        <w:jc w:val="both"/>
        <w:rPr>
          <w:rFonts w:ascii="Times New Roman" w:eastAsia="Times New Roman" w:hAnsi="Times New Roman" w:cs="Times New Roman"/>
          <w:bCs/>
          <w:color w:val="000000"/>
          <w:sz w:val="28"/>
          <w:szCs w:val="28"/>
          <w:lang w:eastAsia="ru-RU" w:bidi="ru-RU"/>
        </w:rPr>
      </w:pPr>
      <w:r w:rsidRPr="000A08C8">
        <w:rPr>
          <w:rFonts w:ascii="Times New Roman" w:hAnsi="Times New Roman" w:cs="Times New Roman"/>
          <w:color w:val="000000"/>
          <w:sz w:val="28"/>
          <w:szCs w:val="28"/>
          <w14:ligatures w14:val="standardContextual"/>
        </w:rPr>
        <w:t>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 Соблюдать меры пожарной безопасности. Использовать защитную одежду и средства индивидуальной защиты. Пострадавшим оказать первую помощь. Сообщить местным органам исполнительной власти о чрезвычайной ситуации. 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Загрязненную землю перекопать на глубину штыка лопаты.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14:paraId="3EBEAEF5" w14:textId="77777777" w:rsidR="00F23FD3" w:rsidRPr="00164905" w:rsidRDefault="00F23FD3" w:rsidP="00F23FD3">
      <w:pPr>
        <w:spacing w:after="0" w:line="360" w:lineRule="auto"/>
        <w:ind w:firstLine="567"/>
        <w:jc w:val="both"/>
        <w:rPr>
          <w:rFonts w:ascii="Times New Roman" w:hAnsi="Times New Roman" w:cs="Times New Roman"/>
          <w:bCs/>
          <w:sz w:val="28"/>
          <w:szCs w:val="28"/>
          <w:lang w:eastAsia="ru-RU" w:bidi="ru-RU"/>
        </w:rPr>
      </w:pPr>
      <w:r w:rsidRPr="00164905">
        <w:rPr>
          <w:rFonts w:ascii="Times New Roman" w:hAnsi="Times New Roman" w:cs="Times New Roman"/>
          <w:bCs/>
          <w:sz w:val="28"/>
          <w:szCs w:val="28"/>
          <w:lang w:eastAsia="ru-RU" w:bidi="ru-RU"/>
        </w:rPr>
        <w:t xml:space="preserve">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w:t>
      </w:r>
      <w:r w:rsidRPr="00164905">
        <w:rPr>
          <w:rFonts w:ascii="Times New Roman" w:hAnsi="Times New Roman" w:cs="Times New Roman"/>
          <w:bCs/>
          <w:sz w:val="28"/>
          <w:szCs w:val="28"/>
          <w:lang w:eastAsia="ru-RU" w:bidi="ru-RU"/>
        </w:rPr>
        <w:lastRenderedPageBreak/>
        <w:t>проведению санитарно-противоэпидемических (профилактических) мероприятий» (</w:t>
      </w:r>
      <w:r w:rsidRPr="00164905">
        <w:rPr>
          <w:rFonts w:ascii="Times New Roman" w:hAnsi="Times New Roman" w:cs="Times New Roman"/>
          <w:sz w:val="28"/>
          <w:szCs w:val="28"/>
          <w:lang w:eastAsia="ru-RU" w:bidi="ru-RU"/>
        </w:rPr>
        <w:t>редакция от 14 февраля 2022 года</w:t>
      </w:r>
      <w:r w:rsidRPr="00164905">
        <w:rPr>
          <w:rFonts w:ascii="Times New Roman" w:hAnsi="Times New Roman" w:cs="Times New Roman"/>
          <w:bCs/>
          <w:sz w:val="28"/>
          <w:szCs w:val="28"/>
          <w:lang w:eastAsia="ru-RU" w:bidi="ru-RU"/>
        </w:rPr>
        <w:t>).</w:t>
      </w:r>
    </w:p>
    <w:p w14:paraId="344ABFF3" w14:textId="77777777" w:rsidR="00F23FD3" w:rsidRPr="00164905" w:rsidRDefault="00F23FD3" w:rsidP="00F23FD3">
      <w:pPr>
        <w:spacing w:after="0" w:line="360" w:lineRule="auto"/>
        <w:ind w:firstLine="567"/>
        <w:jc w:val="both"/>
        <w:rPr>
          <w:rFonts w:ascii="Times New Roman" w:hAnsi="Times New Roman" w:cs="Times New Roman"/>
          <w:bCs/>
          <w:sz w:val="28"/>
          <w:szCs w:val="28"/>
          <w:lang w:eastAsia="ru-RU" w:bidi="ru-RU"/>
        </w:rPr>
      </w:pPr>
    </w:p>
    <w:p w14:paraId="32B2AA0A" w14:textId="77777777" w:rsidR="00F23FD3" w:rsidRPr="00164905" w:rsidRDefault="00F23FD3" w:rsidP="00F23FD3">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890" w:name="_Toc84337359"/>
      <w:bookmarkStart w:id="891" w:name="_Toc84585426"/>
      <w:bookmarkStart w:id="892" w:name="_Toc84944523"/>
      <w:bookmarkStart w:id="893" w:name="_Toc85115222"/>
      <w:bookmarkStart w:id="894" w:name="_Toc86134148"/>
      <w:bookmarkStart w:id="895" w:name="_Toc86225733"/>
      <w:bookmarkStart w:id="896" w:name="_Toc87886840"/>
      <w:bookmarkStart w:id="897" w:name="_Toc90285475"/>
      <w:bookmarkStart w:id="898" w:name="_Toc93070196"/>
      <w:bookmarkStart w:id="899" w:name="_Toc94033128"/>
      <w:bookmarkStart w:id="900" w:name="_Toc98152419"/>
      <w:bookmarkStart w:id="901" w:name="_Toc98332359"/>
      <w:bookmarkStart w:id="902" w:name="_Toc100677523"/>
      <w:bookmarkStart w:id="903" w:name="_Toc108518120"/>
      <w:bookmarkStart w:id="904" w:name="_Toc114671855"/>
      <w:bookmarkStart w:id="905" w:name="_Toc117779327"/>
      <w:bookmarkStart w:id="906" w:name="_Toc119332002"/>
      <w:bookmarkStart w:id="907" w:name="_Toc121484013"/>
      <w:bookmarkStart w:id="908" w:name="_Toc124780564"/>
      <w:bookmarkStart w:id="909" w:name="_Toc124846635"/>
      <w:bookmarkStart w:id="910" w:name="_Toc125368950"/>
      <w:bookmarkStart w:id="911" w:name="_Toc125375411"/>
      <w:bookmarkStart w:id="912" w:name="_Toc126836561"/>
      <w:bookmarkStart w:id="913" w:name="_Toc126938670"/>
      <w:bookmarkStart w:id="914" w:name="_Toc127184015"/>
      <w:bookmarkStart w:id="915" w:name="_Toc135160844"/>
      <w:bookmarkStart w:id="916" w:name="_Toc135216966"/>
      <w:bookmarkStart w:id="917" w:name="_Toc138952577"/>
      <w:bookmarkStart w:id="918" w:name="_Toc142312926"/>
      <w:bookmarkStart w:id="919" w:name="_Toc146806488"/>
      <w:bookmarkStart w:id="920" w:name="_Toc146806532"/>
      <w:bookmarkStart w:id="921" w:name="_Toc147327261"/>
      <w:bookmarkStart w:id="922" w:name="_Toc147327695"/>
      <w:bookmarkStart w:id="923" w:name="_Toc147930836"/>
      <w:bookmarkStart w:id="924" w:name="_Toc147930864"/>
      <w:bookmarkStart w:id="925" w:name="_Toc152336465"/>
      <w:bookmarkStart w:id="926" w:name="_Toc152336493"/>
      <w:bookmarkStart w:id="927" w:name="_Toc153455327"/>
      <w:bookmarkStart w:id="928" w:name="_Toc161226500"/>
      <w:bookmarkStart w:id="929" w:name="_Toc161226528"/>
      <w:bookmarkStart w:id="930" w:name="_Toc162516291"/>
      <w:bookmarkStart w:id="931" w:name="_Toc165976701"/>
      <w:bookmarkStart w:id="932" w:name="_Toc169599033"/>
      <w:bookmarkStart w:id="933" w:name="_Toc170909630"/>
      <w:bookmarkStart w:id="934" w:name="_Toc172537722"/>
      <w:bookmarkEnd w:id="889"/>
      <w:r>
        <w:rPr>
          <w:rFonts w:ascii="Times New Roman" w:eastAsia="Times New Roman" w:hAnsi="Times New Roman" w:cs="Times New Roman"/>
          <w:b/>
          <w:bCs/>
          <w:iCs/>
          <w:sz w:val="28"/>
          <w:szCs w:val="28"/>
          <w:lang w:eastAsia="ru-RU"/>
        </w:rPr>
        <w:t>5</w:t>
      </w:r>
      <w:r w:rsidRPr="00164905">
        <w:rPr>
          <w:rFonts w:ascii="Times New Roman" w:eastAsia="Times New Roman" w:hAnsi="Times New Roman" w:cs="Times New Roman"/>
          <w:b/>
          <w:bCs/>
          <w:iCs/>
          <w:sz w:val="28"/>
          <w:szCs w:val="28"/>
          <w:lang w:eastAsia="ru-RU"/>
        </w:rPr>
        <w:t xml:space="preserve">.6. </w:t>
      </w:r>
      <w:r w:rsidRPr="00164905">
        <w:rPr>
          <w:rFonts w:ascii="Times New Roman" w:hAnsi="Times New Roman" w:cs="Times New Roman"/>
          <w:b/>
          <w:bCs/>
          <w:sz w:val="28"/>
          <w:szCs w:val="28"/>
          <w:lang w:eastAsia="ru-RU"/>
        </w:rPr>
        <w:t>Оценка воздействия на особо охраняемые природные территории (ООПТ), растительности и животный мир</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0B321688"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
          <w:sz w:val="28"/>
          <w:szCs w:val="28"/>
          <w:lang w:eastAsia="ru-RU" w:bidi="ru-RU"/>
        </w:rPr>
      </w:pPr>
      <w:r w:rsidRPr="00164905">
        <w:rPr>
          <w:rFonts w:ascii="Times New Roman" w:eastAsia="Times New Roman" w:hAnsi="Times New Roman" w:cs="Times New Roman"/>
          <w:b/>
          <w:sz w:val="28"/>
          <w:szCs w:val="28"/>
          <w:lang w:eastAsia="ru-RU" w:bidi="ru-RU"/>
        </w:rPr>
        <w:t>Особо охраняемые природные территории (ООПТ):</w:t>
      </w:r>
    </w:p>
    <w:p w14:paraId="1B970B2B"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0C942719"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2AAC9F95"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1. Государственные природные заповедники (в том числе биосферные)</w:t>
      </w:r>
    </w:p>
    <w:p w14:paraId="3B72E521"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2. Национальные парки</w:t>
      </w:r>
    </w:p>
    <w:p w14:paraId="41CD0033"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3. Природные парки</w:t>
      </w:r>
    </w:p>
    <w:p w14:paraId="708D7CDD"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4. Государственные природные заказники</w:t>
      </w:r>
    </w:p>
    <w:p w14:paraId="7EFC3067"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5. Памятники природы</w:t>
      </w:r>
    </w:p>
    <w:p w14:paraId="2BD9E504"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6. Дендрологические парки и ботанические сады</w:t>
      </w:r>
    </w:p>
    <w:p w14:paraId="61339F32"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146F2BB7"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 xml:space="preserve">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w:t>
      </w:r>
      <w:r w:rsidRPr="00164905">
        <w:rPr>
          <w:rFonts w:ascii="Times New Roman" w:eastAsia="Times New Roman" w:hAnsi="Times New Roman" w:cs="Times New Roman"/>
          <w:bCs/>
          <w:sz w:val="28"/>
          <w:szCs w:val="28"/>
          <w:lang w:eastAsia="ru-RU" w:bidi="ru-RU"/>
        </w:rPr>
        <w:lastRenderedPageBreak/>
        <w:t>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07ECCA33"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2215BB47"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164905">
        <w:rPr>
          <w:rFonts w:ascii="Times New Roman" w:eastAsia="Times New Roman" w:hAnsi="Times New Roman" w:cs="Times New Roman"/>
          <w:bCs/>
          <w:sz w:val="28"/>
          <w:szCs w:val="28"/>
          <w:lang w:eastAsia="ru-RU" w:bidi="ru-RU"/>
        </w:rPr>
        <w:t>Применение пестицидов на ООПТ прописаны в нормативно-правовых документах, регулирующих режим особой охраны той или иной ООПТ.</w:t>
      </w:r>
    </w:p>
    <w:p w14:paraId="36BE67D6" w14:textId="77777777" w:rsidR="00F23FD3" w:rsidRPr="00164905" w:rsidRDefault="00F23FD3" w:rsidP="00F23FD3">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p>
    <w:p w14:paraId="41A25CCD" w14:textId="77777777" w:rsidR="00F23FD3" w:rsidRPr="00164905" w:rsidRDefault="00F23FD3" w:rsidP="00F23FD3">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935" w:name="_Toc509777881"/>
      <w:bookmarkStart w:id="936" w:name="_Toc511062158"/>
      <w:bookmarkStart w:id="937" w:name="_Toc514173476"/>
      <w:bookmarkStart w:id="938" w:name="_Toc524340269"/>
      <w:bookmarkStart w:id="939" w:name="_Toc535397796"/>
      <w:bookmarkStart w:id="940" w:name="_Toc536568106"/>
      <w:bookmarkStart w:id="941" w:name="_Toc2704428"/>
      <w:bookmarkStart w:id="942" w:name="_Toc3830536"/>
      <w:bookmarkStart w:id="943" w:name="_Toc4525468"/>
      <w:bookmarkStart w:id="944" w:name="_Toc6338930"/>
      <w:bookmarkStart w:id="945" w:name="_Toc17396547"/>
      <w:bookmarkStart w:id="946" w:name="_Toc17475386"/>
      <w:bookmarkStart w:id="947" w:name="_Toc18075495"/>
      <w:bookmarkStart w:id="948" w:name="_Toc18348522"/>
      <w:bookmarkStart w:id="949" w:name="_Toc34139032"/>
      <w:bookmarkStart w:id="950" w:name="_Toc34340505"/>
      <w:bookmarkStart w:id="951" w:name="_Toc34349321"/>
      <w:bookmarkStart w:id="952" w:name="_Toc34349427"/>
      <w:bookmarkStart w:id="953" w:name="_Toc34349686"/>
      <w:bookmarkStart w:id="954" w:name="_Toc34686714"/>
      <w:bookmarkStart w:id="955" w:name="_Toc40903937"/>
      <w:bookmarkStart w:id="956" w:name="_Toc49729290"/>
      <w:bookmarkStart w:id="957" w:name="_Toc64721966"/>
      <w:bookmarkStart w:id="958" w:name="_Toc68709649"/>
      <w:bookmarkStart w:id="959" w:name="_Toc69310308"/>
      <w:bookmarkStart w:id="960" w:name="_Toc71663423"/>
      <w:bookmarkStart w:id="961" w:name="_Toc72145599"/>
      <w:bookmarkStart w:id="962" w:name="_Toc75335069"/>
      <w:bookmarkStart w:id="963" w:name="_Toc84585427"/>
      <w:bookmarkStart w:id="964" w:name="_Toc84944524"/>
      <w:bookmarkStart w:id="965" w:name="_Toc85115223"/>
      <w:bookmarkStart w:id="966" w:name="_Toc86134149"/>
      <w:bookmarkStart w:id="967" w:name="_Toc86225734"/>
      <w:bookmarkStart w:id="968" w:name="_Toc87886841"/>
      <w:bookmarkStart w:id="969" w:name="_Toc90285476"/>
      <w:bookmarkStart w:id="970" w:name="_Toc93070197"/>
      <w:bookmarkStart w:id="971" w:name="_Toc94033129"/>
      <w:bookmarkStart w:id="972" w:name="_Toc98152420"/>
      <w:bookmarkStart w:id="973" w:name="_Toc98332360"/>
      <w:bookmarkStart w:id="974" w:name="_Toc100677524"/>
      <w:bookmarkStart w:id="975" w:name="_Toc108518121"/>
      <w:bookmarkStart w:id="976" w:name="_Toc114671856"/>
      <w:bookmarkStart w:id="977" w:name="_Toc117779328"/>
      <w:bookmarkStart w:id="978" w:name="_Toc119332003"/>
      <w:bookmarkStart w:id="979" w:name="_Toc121484014"/>
      <w:bookmarkStart w:id="980" w:name="_Toc124780565"/>
      <w:bookmarkStart w:id="981" w:name="_Toc124846636"/>
      <w:bookmarkStart w:id="982" w:name="_Toc125368951"/>
      <w:bookmarkStart w:id="983" w:name="_Toc125375412"/>
      <w:bookmarkStart w:id="984" w:name="_Toc126836562"/>
      <w:bookmarkStart w:id="985" w:name="_Toc126938671"/>
      <w:bookmarkStart w:id="986" w:name="_Toc127184016"/>
      <w:bookmarkStart w:id="987" w:name="_Toc135160845"/>
      <w:bookmarkStart w:id="988" w:name="_Toc135216967"/>
      <w:bookmarkStart w:id="989" w:name="_Toc138952578"/>
      <w:bookmarkStart w:id="990" w:name="_Toc142312927"/>
      <w:bookmarkStart w:id="991" w:name="_Toc146806489"/>
      <w:bookmarkStart w:id="992" w:name="_Toc146806533"/>
      <w:bookmarkStart w:id="993" w:name="_Toc147327262"/>
      <w:bookmarkStart w:id="994" w:name="_Toc147327696"/>
      <w:bookmarkStart w:id="995" w:name="_Toc147930837"/>
      <w:bookmarkStart w:id="996" w:name="_Toc147930865"/>
      <w:bookmarkStart w:id="997" w:name="_Toc152336466"/>
      <w:bookmarkStart w:id="998" w:name="_Toc152336494"/>
      <w:bookmarkStart w:id="999" w:name="_Toc153455328"/>
      <w:bookmarkStart w:id="1000" w:name="_Toc161226501"/>
      <w:bookmarkStart w:id="1001" w:name="_Toc161226529"/>
      <w:bookmarkStart w:id="1002" w:name="_Toc162516292"/>
      <w:bookmarkStart w:id="1003" w:name="_Toc165976702"/>
      <w:bookmarkStart w:id="1004" w:name="_Toc169599034"/>
      <w:bookmarkStart w:id="1005" w:name="_Toc170909631"/>
      <w:bookmarkStart w:id="1006" w:name="_Toc172537723"/>
      <w:bookmarkStart w:id="1007" w:name="_Toc34139021"/>
      <w:bookmarkStart w:id="1008" w:name="_Toc34340500"/>
      <w:bookmarkStart w:id="1009" w:name="_Toc34349316"/>
      <w:bookmarkStart w:id="1010" w:name="_Toc34349422"/>
      <w:bookmarkStart w:id="1011" w:name="_Toc34349681"/>
      <w:bookmarkStart w:id="1012" w:name="_Toc34402151"/>
      <w:bookmarkStart w:id="1013" w:name="_Toc34686703"/>
      <w:bookmarkStart w:id="1014" w:name="_Toc40903926"/>
      <w:bookmarkStart w:id="1015" w:name="_Toc49729279"/>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 xml:space="preserve">.6.1. </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164905">
        <w:rPr>
          <w:rFonts w:ascii="Times New Roman" w:eastAsia="Times New Roman" w:hAnsi="Times New Roman" w:cs="Times New Roman"/>
          <w:b/>
          <w:bCs/>
          <w:sz w:val="28"/>
          <w:szCs w:val="28"/>
          <w:lang w:eastAsia="ru-RU"/>
        </w:rPr>
        <w:t>Воздействие на животный мир</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CCEF912" w14:textId="77777777" w:rsidR="00F23FD3" w:rsidRPr="009666BE" w:rsidRDefault="00F23FD3" w:rsidP="00F23FD3">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1016" w:name="_Toc142312928"/>
      <w:bookmarkStart w:id="1017" w:name="_Toc146806534"/>
      <w:bookmarkStart w:id="1018" w:name="_Toc147327697"/>
      <w:bookmarkStart w:id="1019" w:name="_Toc147930866"/>
      <w:bookmarkStart w:id="1020" w:name="_Toc152336495"/>
      <w:bookmarkStart w:id="1021" w:name="_Toc153455329"/>
      <w:bookmarkStart w:id="1022" w:name="_Toc161226530"/>
      <w:bookmarkStart w:id="1023" w:name="_Toc162516293"/>
      <w:bookmarkStart w:id="1024" w:name="_Toc165976703"/>
      <w:bookmarkStart w:id="1025" w:name="_Toc169599035"/>
      <w:bookmarkStart w:id="1026" w:name="_Toc170909632"/>
      <w:bookmarkStart w:id="1027" w:name="_Toc172537724"/>
      <w:bookmarkEnd w:id="1007"/>
      <w:bookmarkEnd w:id="1008"/>
      <w:bookmarkEnd w:id="1009"/>
      <w:bookmarkEnd w:id="1010"/>
      <w:bookmarkEnd w:id="1011"/>
      <w:bookmarkEnd w:id="1012"/>
      <w:bookmarkEnd w:id="1013"/>
      <w:bookmarkEnd w:id="1014"/>
      <w:bookmarkEnd w:id="1015"/>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 xml:space="preserve">.6.1.1. </w:t>
      </w:r>
      <w:r w:rsidRPr="009666BE">
        <w:rPr>
          <w:rFonts w:ascii="Times New Roman" w:eastAsia="Times New Roman" w:hAnsi="Times New Roman" w:cs="Times New Roman"/>
          <w:b/>
          <w:bCs/>
          <w:sz w:val="28"/>
          <w:szCs w:val="28"/>
          <w:lang w:eastAsia="ru-RU"/>
        </w:rPr>
        <w:t>Наземные</w:t>
      </w:r>
      <w:r w:rsidRPr="00164905">
        <w:rPr>
          <w:rFonts w:ascii="Times New Roman" w:eastAsia="Times New Roman" w:hAnsi="Times New Roman" w:cs="Times New Roman"/>
          <w:b/>
          <w:bCs/>
          <w:sz w:val="28"/>
          <w:szCs w:val="28"/>
          <w:lang w:eastAsia="ru-RU"/>
        </w:rPr>
        <w:t xml:space="preserve"> позвоночные</w:t>
      </w:r>
      <w:bookmarkEnd w:id="1016"/>
      <w:bookmarkEnd w:id="1017"/>
      <w:bookmarkEnd w:id="1018"/>
      <w:bookmarkEnd w:id="1019"/>
      <w:bookmarkEnd w:id="1020"/>
      <w:bookmarkEnd w:id="1021"/>
      <w:bookmarkEnd w:id="1022"/>
      <w:bookmarkEnd w:id="1023"/>
      <w:bookmarkEnd w:id="1024"/>
      <w:bookmarkEnd w:id="1025"/>
      <w:bookmarkEnd w:id="1026"/>
      <w:bookmarkEnd w:id="1027"/>
    </w:p>
    <w:p w14:paraId="25F69B2B" w14:textId="2D3E6AEA" w:rsidR="00953691" w:rsidRDefault="00202BFC" w:rsidP="00202BFC">
      <w:pPr>
        <w:tabs>
          <w:tab w:val="num" w:pos="360"/>
        </w:tabs>
        <w:spacing w:after="0" w:line="360" w:lineRule="auto"/>
        <w:ind w:firstLine="567"/>
        <w:jc w:val="both"/>
        <w:rPr>
          <w:rFonts w:ascii="Times New Roman" w:hAnsi="Times New Roman" w:cs="Times New Roman"/>
          <w:sz w:val="28"/>
          <w:szCs w:val="28"/>
        </w:rPr>
      </w:pPr>
      <w:r w:rsidRPr="00202BFC">
        <w:rPr>
          <w:rFonts w:ascii="Times New Roman" w:hAnsi="Times New Roman" w:cs="Times New Roman"/>
          <w:sz w:val="28"/>
          <w:szCs w:val="28"/>
        </w:rPr>
        <w:t>Препарат Эксперт Квадро ОФ, МКС практически не токсичен для млекопитающих</w:t>
      </w:r>
      <w:r>
        <w:rPr>
          <w:rFonts w:ascii="Times New Roman" w:hAnsi="Times New Roman" w:cs="Times New Roman"/>
          <w:sz w:val="28"/>
          <w:szCs w:val="28"/>
        </w:rPr>
        <w:t xml:space="preserve"> </w:t>
      </w:r>
      <w:r w:rsidRPr="00202BFC">
        <w:rPr>
          <w:rFonts w:ascii="Times New Roman" w:hAnsi="Times New Roman" w:cs="Times New Roman"/>
          <w:sz w:val="28"/>
          <w:szCs w:val="28"/>
        </w:rPr>
        <w:t>(опасность не классифицируется</w:t>
      </w:r>
      <w:r>
        <w:rPr>
          <w:rFonts w:ascii="Times New Roman" w:hAnsi="Times New Roman" w:cs="Times New Roman"/>
          <w:sz w:val="28"/>
          <w:szCs w:val="28"/>
        </w:rPr>
        <w:t>)</w:t>
      </w:r>
      <w:r w:rsidRPr="00202BFC">
        <w:rPr>
          <w:rFonts w:ascii="Times New Roman" w:hAnsi="Times New Roman" w:cs="Times New Roman"/>
          <w:sz w:val="28"/>
          <w:szCs w:val="28"/>
        </w:rPr>
        <w:t>.</w:t>
      </w:r>
    </w:p>
    <w:p w14:paraId="05F89A27" w14:textId="4B07882A" w:rsidR="00202BFC" w:rsidRPr="00202BFC" w:rsidRDefault="00202BFC" w:rsidP="00202BFC">
      <w:pPr>
        <w:tabs>
          <w:tab w:val="num" w:pos="360"/>
        </w:tabs>
        <w:spacing w:after="0" w:line="360" w:lineRule="auto"/>
        <w:ind w:firstLine="567"/>
        <w:jc w:val="both"/>
        <w:rPr>
          <w:rFonts w:ascii="Times New Roman" w:hAnsi="Times New Roman" w:cs="Times New Roman"/>
          <w:b/>
          <w:bCs/>
          <w:sz w:val="28"/>
          <w:szCs w:val="28"/>
        </w:rPr>
      </w:pPr>
      <w:r w:rsidRPr="00202BFC">
        <w:rPr>
          <w:rFonts w:ascii="Times New Roman" w:hAnsi="Times New Roman" w:cs="Times New Roman"/>
          <w:b/>
          <w:bCs/>
          <w:sz w:val="28"/>
          <w:szCs w:val="28"/>
        </w:rPr>
        <w:t>Птицы</w:t>
      </w:r>
    </w:p>
    <w:p w14:paraId="3A72B722" w14:textId="1DB6C3A1" w:rsidR="00202BFC" w:rsidRDefault="00202BFC" w:rsidP="00202BFC">
      <w:pPr>
        <w:tabs>
          <w:tab w:val="num" w:pos="360"/>
        </w:tabs>
        <w:spacing w:after="0" w:line="360" w:lineRule="auto"/>
        <w:ind w:firstLine="567"/>
        <w:jc w:val="both"/>
        <w:rPr>
          <w:rFonts w:ascii="Times New Roman" w:hAnsi="Times New Roman" w:cs="Times New Roman"/>
          <w:sz w:val="28"/>
          <w:szCs w:val="28"/>
        </w:rPr>
      </w:pPr>
      <w:r w:rsidRPr="00202BFC">
        <w:rPr>
          <w:rFonts w:ascii="Times New Roman" w:hAnsi="Times New Roman" w:cs="Times New Roman"/>
          <w:sz w:val="28"/>
          <w:szCs w:val="28"/>
        </w:rPr>
        <w:t>Учитывая, что препарат не оказывает токсическое воздействие, чем д.в., на другую группу теплокровных животных - млекопитающих, нет оснований полагать, что препарат Эксперт Квадро ОФ, МКС более токсичен для птиц, чем входящие в его состав д.в.</w:t>
      </w:r>
    </w:p>
    <w:p w14:paraId="4093FA08" w14:textId="048186F4" w:rsidR="00202BFC" w:rsidRDefault="00B1456E" w:rsidP="00202BFC">
      <w:pPr>
        <w:tabs>
          <w:tab w:val="num" w:pos="360"/>
        </w:tabs>
        <w:spacing w:after="0" w:line="360" w:lineRule="auto"/>
        <w:ind w:firstLine="567"/>
        <w:jc w:val="both"/>
        <w:rPr>
          <w:rFonts w:ascii="Times New Roman" w:hAnsi="Times New Roman" w:cs="Times New Roman"/>
          <w:sz w:val="28"/>
          <w:szCs w:val="28"/>
        </w:rPr>
      </w:pPr>
      <w:r w:rsidRPr="00B1456E">
        <w:rPr>
          <w:rFonts w:ascii="Times New Roman" w:hAnsi="Times New Roman" w:cs="Times New Roman"/>
          <w:sz w:val="28"/>
          <w:szCs w:val="28"/>
        </w:rPr>
        <w:lastRenderedPageBreak/>
        <w:t>Применение препарата Эксперт Квадро ОФ, МКС связано с низким риском воздействия на птиц и млекопитающих (TER &gt;10 для острой токсичности и TER&gt;5 - для хрони-ческой/репродуктивной токсичности). Риск опосредованного отравления птиц и млекопитающих через пищевую цепочку (дождевые черви, рыбы) и с питьевой водой также оценивается как низкий.</w:t>
      </w:r>
    </w:p>
    <w:p w14:paraId="60F9C062" w14:textId="77777777" w:rsidR="00B1456E" w:rsidRDefault="00B1456E" w:rsidP="00202BFC">
      <w:pPr>
        <w:tabs>
          <w:tab w:val="num" w:pos="360"/>
        </w:tabs>
        <w:spacing w:after="0" w:line="360" w:lineRule="auto"/>
        <w:ind w:firstLine="567"/>
        <w:jc w:val="both"/>
        <w:rPr>
          <w:rFonts w:ascii="Times New Roman" w:hAnsi="Times New Roman" w:cs="Times New Roman"/>
          <w:sz w:val="28"/>
          <w:szCs w:val="28"/>
        </w:rPr>
      </w:pPr>
    </w:p>
    <w:p w14:paraId="032DA5D5" w14:textId="77777777" w:rsidR="00B1456E" w:rsidRPr="00164905" w:rsidRDefault="00B1456E" w:rsidP="00B1456E">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1028" w:name="_Toc142312929"/>
      <w:bookmarkStart w:id="1029" w:name="_Toc146806535"/>
      <w:bookmarkStart w:id="1030" w:name="_Toc147327698"/>
      <w:bookmarkStart w:id="1031" w:name="_Toc147930867"/>
      <w:bookmarkStart w:id="1032" w:name="_Toc152336496"/>
      <w:bookmarkStart w:id="1033" w:name="_Toc153455330"/>
      <w:bookmarkStart w:id="1034" w:name="_Toc161226531"/>
      <w:bookmarkStart w:id="1035" w:name="_Toc162516294"/>
      <w:bookmarkStart w:id="1036" w:name="_Toc165976704"/>
      <w:bookmarkStart w:id="1037" w:name="_Toc169599036"/>
      <w:bookmarkStart w:id="1038" w:name="_Toc170909633"/>
      <w:bookmarkStart w:id="1039" w:name="_Toc172537725"/>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.6.1.</w:t>
      </w:r>
      <w:r>
        <w:rPr>
          <w:rFonts w:ascii="Times New Roman" w:eastAsia="Times New Roman" w:hAnsi="Times New Roman" w:cs="Times New Roman"/>
          <w:b/>
          <w:bCs/>
          <w:sz w:val="28"/>
          <w:szCs w:val="28"/>
          <w:lang w:eastAsia="ru-RU"/>
        </w:rPr>
        <w:t>2. Водные организмы</w:t>
      </w:r>
      <w:bookmarkEnd w:id="1028"/>
      <w:bookmarkEnd w:id="1029"/>
      <w:bookmarkEnd w:id="1030"/>
      <w:bookmarkEnd w:id="1031"/>
      <w:bookmarkEnd w:id="1032"/>
      <w:bookmarkEnd w:id="1033"/>
      <w:bookmarkEnd w:id="1034"/>
      <w:bookmarkEnd w:id="1035"/>
      <w:bookmarkEnd w:id="1036"/>
      <w:bookmarkEnd w:id="1037"/>
      <w:bookmarkEnd w:id="1038"/>
      <w:bookmarkEnd w:id="1039"/>
    </w:p>
    <w:p w14:paraId="55965452" w14:textId="567F1047" w:rsidR="00B1456E" w:rsidRDefault="00B1456E" w:rsidP="00202BFC">
      <w:pPr>
        <w:tabs>
          <w:tab w:val="num" w:pos="360"/>
        </w:tabs>
        <w:spacing w:after="0" w:line="360" w:lineRule="auto"/>
        <w:ind w:firstLine="567"/>
        <w:jc w:val="both"/>
        <w:rPr>
          <w:rFonts w:ascii="Times New Roman" w:hAnsi="Times New Roman" w:cs="Times New Roman"/>
          <w:sz w:val="28"/>
          <w:szCs w:val="28"/>
        </w:rPr>
      </w:pPr>
      <w:r w:rsidRPr="00B1456E">
        <w:rPr>
          <w:rFonts w:ascii="Times New Roman" w:hAnsi="Times New Roman" w:cs="Times New Roman"/>
          <w:sz w:val="28"/>
          <w:szCs w:val="28"/>
        </w:rPr>
        <w:t>Препарат Эксперт Квадро ОФ, МКС вреден (3 класс опасности) для рыб.</w:t>
      </w:r>
    </w:p>
    <w:p w14:paraId="1908636E" w14:textId="1B2631B4" w:rsidR="00B1456E" w:rsidRDefault="00B1456E" w:rsidP="00202BFC">
      <w:pPr>
        <w:tabs>
          <w:tab w:val="num" w:pos="360"/>
        </w:tabs>
        <w:spacing w:after="0" w:line="360" w:lineRule="auto"/>
        <w:ind w:firstLine="567"/>
        <w:jc w:val="both"/>
        <w:rPr>
          <w:rFonts w:ascii="Times New Roman" w:hAnsi="Times New Roman" w:cs="Times New Roman"/>
          <w:sz w:val="28"/>
          <w:szCs w:val="28"/>
        </w:rPr>
      </w:pPr>
      <w:r w:rsidRPr="00B1456E">
        <w:rPr>
          <w:rFonts w:ascii="Times New Roman" w:hAnsi="Times New Roman" w:cs="Times New Roman"/>
          <w:sz w:val="28"/>
          <w:szCs w:val="28"/>
        </w:rPr>
        <w:t>Препарат Эксперт Квадро ОФ, МКС вреден (3 класс опасности) для зоопланктона.</w:t>
      </w:r>
    </w:p>
    <w:p w14:paraId="6E20CD21" w14:textId="161E7766" w:rsidR="00B1456E" w:rsidRDefault="00B1456E" w:rsidP="00202BFC">
      <w:pPr>
        <w:tabs>
          <w:tab w:val="num" w:pos="360"/>
        </w:tabs>
        <w:spacing w:after="0" w:line="360" w:lineRule="auto"/>
        <w:ind w:firstLine="567"/>
        <w:jc w:val="both"/>
        <w:rPr>
          <w:rFonts w:ascii="Times New Roman" w:hAnsi="Times New Roman" w:cs="Times New Roman"/>
          <w:sz w:val="28"/>
          <w:szCs w:val="28"/>
        </w:rPr>
      </w:pPr>
      <w:r w:rsidRPr="00B1456E">
        <w:rPr>
          <w:rFonts w:ascii="Times New Roman" w:hAnsi="Times New Roman" w:cs="Times New Roman"/>
          <w:sz w:val="28"/>
          <w:szCs w:val="28"/>
        </w:rPr>
        <w:t>Препарат Эксперт Квадро ОФ, МКС чрезвычайно токсичен (1 класс опасности) для водорослей.</w:t>
      </w:r>
    </w:p>
    <w:p w14:paraId="40718E77" w14:textId="2FF80D35" w:rsidR="00B1456E" w:rsidRDefault="003304C3" w:rsidP="00202BFC">
      <w:pPr>
        <w:tabs>
          <w:tab w:val="num" w:pos="360"/>
        </w:tabs>
        <w:spacing w:after="0" w:line="360" w:lineRule="auto"/>
        <w:ind w:firstLine="567"/>
        <w:jc w:val="both"/>
        <w:rPr>
          <w:rFonts w:ascii="Times New Roman" w:hAnsi="Times New Roman" w:cs="Times New Roman"/>
          <w:sz w:val="28"/>
          <w:szCs w:val="28"/>
        </w:rPr>
      </w:pPr>
      <w:r w:rsidRPr="003304C3">
        <w:rPr>
          <w:rFonts w:ascii="Times New Roman" w:hAnsi="Times New Roman" w:cs="Times New Roman"/>
          <w:sz w:val="28"/>
          <w:szCs w:val="28"/>
        </w:rPr>
        <w:t>Применение препарата Эксперт Квадро ОФ, МКС в условиях Российской Федерации сопряжено с низким риском для всех групп водных организмов (значение показателя риска R заведомо больше триггерного значения 100 для острой токсичности и 10 - для хронической (долгосрочной) токсичности).</w:t>
      </w:r>
    </w:p>
    <w:p w14:paraId="71D721BD" w14:textId="77777777" w:rsidR="00B1456E" w:rsidRDefault="00B1456E" w:rsidP="00202BFC">
      <w:pPr>
        <w:tabs>
          <w:tab w:val="num" w:pos="360"/>
        </w:tabs>
        <w:spacing w:after="0" w:line="360" w:lineRule="auto"/>
        <w:ind w:firstLine="567"/>
        <w:jc w:val="both"/>
        <w:rPr>
          <w:rFonts w:ascii="Times New Roman" w:hAnsi="Times New Roman" w:cs="Times New Roman"/>
          <w:sz w:val="28"/>
          <w:szCs w:val="28"/>
        </w:rPr>
      </w:pPr>
    </w:p>
    <w:p w14:paraId="2F795B43" w14:textId="77777777" w:rsidR="00B1456E" w:rsidRPr="00932B14" w:rsidRDefault="00B1456E" w:rsidP="00B1456E">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1040" w:name="_Toc142312930"/>
      <w:bookmarkStart w:id="1041" w:name="_Toc146806536"/>
      <w:bookmarkStart w:id="1042" w:name="_Toc147327699"/>
      <w:bookmarkStart w:id="1043" w:name="_Toc147930868"/>
      <w:bookmarkStart w:id="1044" w:name="_Toc152336497"/>
      <w:bookmarkStart w:id="1045" w:name="_Toc153455331"/>
      <w:bookmarkStart w:id="1046" w:name="_Toc161226532"/>
      <w:bookmarkStart w:id="1047" w:name="_Toc162516295"/>
      <w:bookmarkStart w:id="1048" w:name="_Toc165976705"/>
      <w:bookmarkStart w:id="1049" w:name="_Toc169599037"/>
      <w:bookmarkStart w:id="1050" w:name="_Toc170909634"/>
      <w:bookmarkStart w:id="1051" w:name="_Toc172537726"/>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.6.1.</w:t>
      </w:r>
      <w:r>
        <w:rPr>
          <w:rFonts w:ascii="Times New Roman" w:eastAsia="Times New Roman" w:hAnsi="Times New Roman" w:cs="Times New Roman"/>
          <w:b/>
          <w:bCs/>
          <w:sz w:val="28"/>
          <w:szCs w:val="28"/>
          <w:lang w:eastAsia="ru-RU"/>
        </w:rPr>
        <w:t>3. Медоносные пчелы</w:t>
      </w:r>
      <w:bookmarkEnd w:id="1040"/>
      <w:bookmarkEnd w:id="1041"/>
      <w:bookmarkEnd w:id="1042"/>
      <w:bookmarkEnd w:id="1043"/>
      <w:bookmarkEnd w:id="1044"/>
      <w:bookmarkEnd w:id="1045"/>
      <w:bookmarkEnd w:id="1046"/>
      <w:bookmarkEnd w:id="1047"/>
      <w:bookmarkEnd w:id="1048"/>
      <w:bookmarkEnd w:id="1049"/>
      <w:bookmarkEnd w:id="1050"/>
      <w:bookmarkEnd w:id="1051"/>
    </w:p>
    <w:p w14:paraId="6BFF4CEE" w14:textId="0CA8473C" w:rsidR="00B1456E" w:rsidRDefault="00CF0A5F" w:rsidP="00202BFC">
      <w:pPr>
        <w:tabs>
          <w:tab w:val="num" w:pos="360"/>
        </w:tabs>
        <w:spacing w:after="0" w:line="360" w:lineRule="auto"/>
        <w:ind w:firstLine="567"/>
        <w:jc w:val="both"/>
        <w:rPr>
          <w:rFonts w:ascii="Times New Roman" w:hAnsi="Times New Roman" w:cs="Times New Roman"/>
          <w:sz w:val="28"/>
          <w:szCs w:val="28"/>
        </w:rPr>
      </w:pPr>
      <w:r w:rsidRPr="00CF0A5F">
        <w:rPr>
          <w:rFonts w:ascii="Times New Roman" w:hAnsi="Times New Roman" w:cs="Times New Roman"/>
          <w:sz w:val="28"/>
          <w:szCs w:val="28"/>
        </w:rPr>
        <w:t>Зарегистрированные в РФ препараты, содержащие этофумезат, фенмедифам, десмедифам и ленацил, классифицируются как малоопасные для пчёл (3 класс опасности).</w:t>
      </w:r>
    </w:p>
    <w:p w14:paraId="1AB8F060" w14:textId="6A1365BF" w:rsidR="00CF0A5F" w:rsidRDefault="00CF0A5F" w:rsidP="00202BFC">
      <w:pPr>
        <w:tabs>
          <w:tab w:val="num" w:pos="360"/>
        </w:tabs>
        <w:spacing w:after="0" w:line="360" w:lineRule="auto"/>
        <w:ind w:firstLine="567"/>
        <w:jc w:val="both"/>
        <w:rPr>
          <w:rFonts w:ascii="Times New Roman" w:hAnsi="Times New Roman" w:cs="Times New Roman"/>
          <w:sz w:val="28"/>
          <w:szCs w:val="28"/>
        </w:rPr>
      </w:pPr>
      <w:r w:rsidRPr="00CF0A5F">
        <w:rPr>
          <w:rFonts w:ascii="Times New Roman" w:hAnsi="Times New Roman" w:cs="Times New Roman"/>
          <w:sz w:val="28"/>
          <w:szCs w:val="28"/>
        </w:rPr>
        <w:t>Применение препарата Эксперт Квадро ОФ, МКС сопряжено с низким риском для медоносных пчел, так как значения показателей риска по оральной и контактной токсичности ниже триггерного значения, равного 25.</w:t>
      </w:r>
    </w:p>
    <w:p w14:paraId="18ADF050" w14:textId="77777777" w:rsidR="00CF0A5F" w:rsidRDefault="00CF0A5F" w:rsidP="00202BFC">
      <w:pPr>
        <w:tabs>
          <w:tab w:val="num" w:pos="360"/>
        </w:tabs>
        <w:spacing w:after="0" w:line="360" w:lineRule="auto"/>
        <w:ind w:firstLine="567"/>
        <w:jc w:val="both"/>
        <w:rPr>
          <w:rFonts w:ascii="Times New Roman" w:hAnsi="Times New Roman" w:cs="Times New Roman"/>
          <w:sz w:val="28"/>
          <w:szCs w:val="28"/>
        </w:rPr>
      </w:pPr>
    </w:p>
    <w:p w14:paraId="5D45EFFE" w14:textId="77777777" w:rsidR="00CF0A5F" w:rsidRPr="00164905" w:rsidRDefault="00CF0A5F" w:rsidP="00CF0A5F">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1052" w:name="_Toc142312931"/>
      <w:bookmarkStart w:id="1053" w:name="_Toc146806537"/>
      <w:bookmarkStart w:id="1054" w:name="_Toc147327700"/>
      <w:bookmarkStart w:id="1055" w:name="_Toc147930869"/>
      <w:bookmarkStart w:id="1056" w:name="_Toc152336498"/>
      <w:bookmarkStart w:id="1057" w:name="_Toc153455332"/>
      <w:bookmarkStart w:id="1058" w:name="_Toc161226533"/>
      <w:bookmarkStart w:id="1059" w:name="_Toc162516296"/>
      <w:bookmarkStart w:id="1060" w:name="_Toc165976706"/>
      <w:bookmarkStart w:id="1061" w:name="_Toc169599038"/>
      <w:bookmarkStart w:id="1062" w:name="_Toc170909635"/>
      <w:bookmarkStart w:id="1063" w:name="_Toc172537727"/>
      <w:r>
        <w:rPr>
          <w:rFonts w:ascii="Times New Roman" w:eastAsia="Times New Roman" w:hAnsi="Times New Roman" w:cs="Times New Roman"/>
          <w:b/>
          <w:bCs/>
          <w:sz w:val="28"/>
          <w:szCs w:val="28"/>
          <w:lang w:eastAsia="ru-RU"/>
        </w:rPr>
        <w:t>5</w:t>
      </w:r>
      <w:r w:rsidRPr="00164905">
        <w:rPr>
          <w:rFonts w:ascii="Times New Roman" w:eastAsia="Times New Roman" w:hAnsi="Times New Roman" w:cs="Times New Roman"/>
          <w:b/>
          <w:bCs/>
          <w:sz w:val="28"/>
          <w:szCs w:val="28"/>
          <w:lang w:eastAsia="ru-RU"/>
        </w:rPr>
        <w:t>.6.1.</w:t>
      </w:r>
      <w:r>
        <w:rPr>
          <w:rFonts w:ascii="Times New Roman" w:eastAsia="Times New Roman" w:hAnsi="Times New Roman" w:cs="Times New Roman"/>
          <w:b/>
          <w:bCs/>
          <w:sz w:val="28"/>
          <w:szCs w:val="28"/>
          <w:lang w:eastAsia="ru-RU"/>
        </w:rPr>
        <w:t xml:space="preserve">4. </w:t>
      </w:r>
      <w:r w:rsidRPr="002140F6">
        <w:rPr>
          <w:rFonts w:ascii="Times New Roman" w:eastAsia="Times New Roman" w:hAnsi="Times New Roman" w:cs="Times New Roman"/>
          <w:b/>
          <w:bCs/>
          <w:sz w:val="28"/>
          <w:szCs w:val="28"/>
          <w:lang w:eastAsia="ru-RU"/>
        </w:rPr>
        <w:t>Дождевые черви и почвенные микроорганизмы</w:t>
      </w:r>
      <w:bookmarkEnd w:id="1052"/>
      <w:bookmarkEnd w:id="1053"/>
      <w:bookmarkEnd w:id="1054"/>
      <w:bookmarkEnd w:id="1055"/>
      <w:bookmarkEnd w:id="1056"/>
      <w:bookmarkEnd w:id="1057"/>
      <w:bookmarkEnd w:id="1058"/>
      <w:bookmarkEnd w:id="1059"/>
      <w:bookmarkEnd w:id="1060"/>
      <w:bookmarkEnd w:id="1061"/>
      <w:bookmarkEnd w:id="1062"/>
      <w:bookmarkEnd w:id="1063"/>
    </w:p>
    <w:p w14:paraId="7811DEC4" w14:textId="4CF66849" w:rsidR="00CF0A5F" w:rsidRDefault="00CF0A5F" w:rsidP="00202BFC">
      <w:pPr>
        <w:tabs>
          <w:tab w:val="num" w:pos="360"/>
        </w:tabs>
        <w:spacing w:after="0" w:line="360" w:lineRule="auto"/>
        <w:ind w:firstLine="567"/>
        <w:jc w:val="both"/>
        <w:rPr>
          <w:rFonts w:ascii="Times New Roman" w:hAnsi="Times New Roman" w:cs="Times New Roman"/>
          <w:sz w:val="28"/>
          <w:szCs w:val="28"/>
        </w:rPr>
      </w:pPr>
      <w:r w:rsidRPr="00CF0A5F">
        <w:rPr>
          <w:rFonts w:ascii="Times New Roman" w:hAnsi="Times New Roman" w:cs="Times New Roman"/>
          <w:sz w:val="28"/>
          <w:szCs w:val="28"/>
        </w:rPr>
        <w:t>Препарат Эксперт Квадро ОФ, МКС практически не токсичен (опасность не классифицируется) для дождевых червей.</w:t>
      </w:r>
    </w:p>
    <w:p w14:paraId="6E841C5B" w14:textId="7C985578" w:rsidR="00CF0A5F" w:rsidRDefault="00CF0A5F" w:rsidP="00202BFC">
      <w:pPr>
        <w:tabs>
          <w:tab w:val="num" w:pos="360"/>
        </w:tabs>
        <w:spacing w:after="0" w:line="360" w:lineRule="auto"/>
        <w:ind w:firstLine="567"/>
        <w:jc w:val="both"/>
        <w:rPr>
          <w:rFonts w:ascii="Times New Roman" w:hAnsi="Times New Roman" w:cs="Times New Roman"/>
          <w:sz w:val="28"/>
          <w:szCs w:val="28"/>
        </w:rPr>
      </w:pPr>
      <w:r w:rsidRPr="00CF0A5F">
        <w:rPr>
          <w:rFonts w:ascii="Times New Roman" w:hAnsi="Times New Roman" w:cs="Times New Roman"/>
          <w:sz w:val="28"/>
          <w:szCs w:val="28"/>
        </w:rPr>
        <w:t xml:space="preserve">Сравнение показателей острой и хронической токсичности действующих веществ и их содержания в почве после применения препарата Эксперт Квадро </w:t>
      </w:r>
      <w:r w:rsidRPr="00CF0A5F">
        <w:rPr>
          <w:rFonts w:ascii="Times New Roman" w:hAnsi="Times New Roman" w:cs="Times New Roman"/>
          <w:sz w:val="28"/>
          <w:szCs w:val="28"/>
        </w:rPr>
        <w:lastRenderedPageBreak/>
        <w:t>ОФ, МКС показало низкий уровень его риска (R &gt; 10 для острой токсичности и R&gt;5 для хронической токсичности) для дождевых червей даже при многолетнем применении препарата на одном и том же поле.</w:t>
      </w:r>
    </w:p>
    <w:p w14:paraId="426F4246" w14:textId="63D540D7" w:rsidR="00CF0A5F" w:rsidRPr="00CF0A5F" w:rsidRDefault="00CF0A5F" w:rsidP="00202BFC">
      <w:pPr>
        <w:tabs>
          <w:tab w:val="num" w:pos="360"/>
        </w:tabs>
        <w:spacing w:after="0" w:line="360" w:lineRule="auto"/>
        <w:ind w:firstLine="567"/>
        <w:jc w:val="both"/>
        <w:rPr>
          <w:rFonts w:ascii="Times New Roman" w:hAnsi="Times New Roman" w:cs="Times New Roman"/>
          <w:b/>
          <w:bCs/>
          <w:sz w:val="28"/>
          <w:szCs w:val="28"/>
        </w:rPr>
      </w:pPr>
      <w:r w:rsidRPr="00CF0A5F">
        <w:rPr>
          <w:rFonts w:ascii="Times New Roman" w:hAnsi="Times New Roman" w:cs="Times New Roman"/>
          <w:b/>
          <w:bCs/>
          <w:sz w:val="28"/>
          <w:szCs w:val="28"/>
        </w:rPr>
        <w:t>Почвенные микроорганизмы</w:t>
      </w:r>
    </w:p>
    <w:p w14:paraId="41D05407" w14:textId="0DDD9DA3" w:rsidR="00CF0A5F" w:rsidRDefault="00A45A1C" w:rsidP="00202BFC">
      <w:pPr>
        <w:tabs>
          <w:tab w:val="num" w:pos="360"/>
        </w:tabs>
        <w:spacing w:after="0" w:line="360" w:lineRule="auto"/>
        <w:ind w:firstLine="567"/>
        <w:jc w:val="both"/>
        <w:rPr>
          <w:rFonts w:ascii="Times New Roman" w:hAnsi="Times New Roman" w:cs="Times New Roman"/>
          <w:sz w:val="28"/>
          <w:szCs w:val="28"/>
        </w:rPr>
      </w:pPr>
      <w:r w:rsidRPr="00A45A1C">
        <w:rPr>
          <w:rFonts w:ascii="Times New Roman" w:hAnsi="Times New Roman" w:cs="Times New Roman"/>
          <w:sz w:val="28"/>
          <w:szCs w:val="28"/>
        </w:rPr>
        <w:t>При соблюдении регламента применения препарата Эксперт Квадро ОФ, МКС воздействие на процессы минерализации углерода и трансформации азота практически исключено.</w:t>
      </w:r>
    </w:p>
    <w:p w14:paraId="1EE84A7B" w14:textId="77777777" w:rsidR="00A45A1C" w:rsidRDefault="00A45A1C" w:rsidP="00202BFC">
      <w:pPr>
        <w:tabs>
          <w:tab w:val="num" w:pos="360"/>
        </w:tabs>
        <w:spacing w:after="0" w:line="360" w:lineRule="auto"/>
        <w:ind w:firstLine="567"/>
        <w:jc w:val="both"/>
        <w:rPr>
          <w:rFonts w:ascii="Times New Roman" w:hAnsi="Times New Roman" w:cs="Times New Roman"/>
          <w:sz w:val="28"/>
          <w:szCs w:val="28"/>
        </w:rPr>
      </w:pPr>
    </w:p>
    <w:p w14:paraId="6867C2FF" w14:textId="77777777" w:rsidR="00CE5D6D" w:rsidRPr="00164905" w:rsidRDefault="00CE5D6D" w:rsidP="00CE5D6D">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1064" w:name="_Toc142312932"/>
      <w:bookmarkStart w:id="1065" w:name="_Toc146806490"/>
      <w:bookmarkStart w:id="1066" w:name="_Toc146806538"/>
      <w:bookmarkStart w:id="1067" w:name="_Toc147327263"/>
      <w:bookmarkStart w:id="1068" w:name="_Toc147327701"/>
      <w:bookmarkStart w:id="1069" w:name="_Toc147930838"/>
      <w:bookmarkStart w:id="1070" w:name="_Toc147930870"/>
      <w:bookmarkStart w:id="1071" w:name="_Toc152336467"/>
      <w:bookmarkStart w:id="1072" w:name="_Toc152336499"/>
      <w:bookmarkStart w:id="1073" w:name="_Toc153455333"/>
      <w:bookmarkStart w:id="1074" w:name="_Toc161226502"/>
      <w:bookmarkStart w:id="1075" w:name="_Toc161226534"/>
      <w:bookmarkStart w:id="1076" w:name="_Toc162516297"/>
      <w:bookmarkStart w:id="1077" w:name="_Toc165976707"/>
      <w:bookmarkStart w:id="1078" w:name="_Toc169599039"/>
      <w:bookmarkStart w:id="1079" w:name="_Toc170909636"/>
      <w:bookmarkStart w:id="1080" w:name="_Toc172537728"/>
      <w:r>
        <w:rPr>
          <w:rFonts w:ascii="Times New Roman" w:eastAsia="Times New Roman" w:hAnsi="Times New Roman" w:cs="Times New Roman"/>
          <w:b/>
          <w:bCs/>
          <w:iCs/>
          <w:sz w:val="28"/>
          <w:szCs w:val="28"/>
          <w:lang w:eastAsia="ru-RU"/>
        </w:rPr>
        <w:t>5</w:t>
      </w:r>
      <w:r w:rsidRPr="00164905">
        <w:rPr>
          <w:rFonts w:ascii="Times New Roman" w:eastAsia="Times New Roman" w:hAnsi="Times New Roman" w:cs="Times New Roman"/>
          <w:b/>
          <w:bCs/>
          <w:iCs/>
          <w:sz w:val="28"/>
          <w:szCs w:val="28"/>
          <w:lang w:eastAsia="ru-RU"/>
        </w:rPr>
        <w:t xml:space="preserve">.7. </w:t>
      </w:r>
      <w:r w:rsidRPr="00164905">
        <w:rPr>
          <w:rFonts w:ascii="Times New Roman" w:hAnsi="Times New Roman" w:cs="Times New Roman"/>
          <w:b/>
          <w:bCs/>
          <w:sz w:val="28"/>
          <w:szCs w:val="28"/>
          <w:lang w:eastAsia="ru-RU"/>
        </w:rPr>
        <w:t>Мероприятия по охране особо охраняемых природных территорий (ООПТ), растительности и животного мира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FB08C45" w14:textId="77777777" w:rsidR="00CE5D6D" w:rsidRDefault="00CE5D6D" w:rsidP="00CE5D6D">
      <w:pPr>
        <w:tabs>
          <w:tab w:val="num" w:pos="360"/>
        </w:tabs>
        <w:spacing w:after="0" w:line="360" w:lineRule="auto"/>
        <w:ind w:firstLine="567"/>
        <w:jc w:val="both"/>
        <w:rPr>
          <w:rFonts w:ascii="Times New Roman" w:hAnsi="Times New Roman" w:cs="Times New Roman"/>
          <w:bCs/>
          <w:sz w:val="28"/>
          <w:szCs w:val="28"/>
          <w:lang w:bidi="ru-RU"/>
        </w:rPr>
      </w:pPr>
      <w:r w:rsidRPr="00164905">
        <w:rPr>
          <w:rFonts w:ascii="Times New Roman" w:hAnsi="Times New Roman" w:cs="Times New Roman"/>
          <w:bCs/>
          <w:sz w:val="28"/>
          <w:szCs w:val="28"/>
          <w:lang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164905">
        <w:rPr>
          <w:rFonts w:ascii="Times New Roman" w:eastAsia="Times New Roman" w:hAnsi="Times New Roman" w:cs="Times New Roman"/>
          <w:sz w:val="28"/>
          <w:szCs w:val="28"/>
          <w:lang w:eastAsia="ru-RU" w:bidi="ru-RU"/>
        </w:rPr>
        <w:t>редакция от 14 февраля 2022 года</w:t>
      </w:r>
      <w:r w:rsidRPr="00164905">
        <w:rPr>
          <w:rFonts w:ascii="Times New Roman" w:hAnsi="Times New Roman" w:cs="Times New Roman"/>
          <w:bCs/>
          <w:sz w:val="28"/>
          <w:szCs w:val="28"/>
          <w:lang w:bidi="ru-RU"/>
        </w:rPr>
        <w:t>)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bookmarkStart w:id="1081" w:name="_Hlk117518154"/>
      <w:r w:rsidRPr="00164905">
        <w:rPr>
          <w:rFonts w:ascii="Times New Roman" w:hAnsi="Times New Roman" w:cs="Times New Roman"/>
          <w:bCs/>
          <w:sz w:val="28"/>
          <w:szCs w:val="28"/>
          <w:lang w:eastAsia="ru-RU" w:bidi="ru-RU"/>
        </w:rPr>
        <w:t xml:space="preserve">редакция </w:t>
      </w:r>
      <w:bookmarkEnd w:id="1081"/>
      <w:r w:rsidRPr="00164905">
        <w:rPr>
          <w:rFonts w:ascii="Times New Roman" w:hAnsi="Times New Roman" w:cs="Times New Roman"/>
          <w:bCs/>
          <w:sz w:val="28"/>
          <w:szCs w:val="28"/>
          <w:lang w:eastAsia="ru-RU" w:bidi="ru-RU"/>
        </w:rPr>
        <w:t xml:space="preserve">от </w:t>
      </w:r>
      <w:r>
        <w:rPr>
          <w:rFonts w:ascii="Times New Roman" w:hAnsi="Times New Roman" w:cs="Times New Roman"/>
          <w:bCs/>
          <w:sz w:val="28"/>
          <w:szCs w:val="28"/>
          <w:lang w:eastAsia="ru-RU" w:bidi="ru-RU"/>
        </w:rPr>
        <w:t>27</w:t>
      </w:r>
      <w:r w:rsidRPr="00164905">
        <w:rPr>
          <w:rFonts w:ascii="Times New Roman" w:hAnsi="Times New Roman" w:cs="Times New Roman"/>
          <w:bCs/>
          <w:sz w:val="28"/>
          <w:szCs w:val="28"/>
          <w:lang w:eastAsia="ru-RU" w:bidi="ru-RU"/>
        </w:rPr>
        <w:t>.</w:t>
      </w:r>
      <w:r>
        <w:rPr>
          <w:rFonts w:ascii="Times New Roman" w:hAnsi="Times New Roman" w:cs="Times New Roman"/>
          <w:bCs/>
          <w:sz w:val="28"/>
          <w:szCs w:val="28"/>
          <w:lang w:eastAsia="ru-RU" w:bidi="ru-RU"/>
        </w:rPr>
        <w:t>02</w:t>
      </w:r>
      <w:r w:rsidRPr="00164905">
        <w:rPr>
          <w:rFonts w:ascii="Times New Roman" w:hAnsi="Times New Roman" w:cs="Times New Roman"/>
          <w:bCs/>
          <w:sz w:val="28"/>
          <w:szCs w:val="28"/>
          <w:lang w:eastAsia="ru-RU" w:bidi="ru-RU"/>
        </w:rPr>
        <w:t>.</w:t>
      </w:r>
      <w:r>
        <w:rPr>
          <w:rFonts w:ascii="Times New Roman" w:hAnsi="Times New Roman" w:cs="Times New Roman"/>
          <w:bCs/>
          <w:sz w:val="28"/>
          <w:szCs w:val="28"/>
          <w:lang w:eastAsia="ru-RU" w:bidi="ru-RU"/>
        </w:rPr>
        <w:t>2024</w:t>
      </w:r>
      <w:r w:rsidRPr="00164905">
        <w:rPr>
          <w:rFonts w:ascii="Times New Roman" w:hAnsi="Times New Roman" w:cs="Times New Roman"/>
          <w:bCs/>
          <w:sz w:val="28"/>
          <w:szCs w:val="28"/>
          <w:lang w:bidi="ru-RU"/>
        </w:rPr>
        <w:t>).</w:t>
      </w:r>
    </w:p>
    <w:p w14:paraId="0577A6F3" w14:textId="77777777" w:rsidR="00CE5D6D" w:rsidRP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В соответствии с пп. 6 п. 15 статьи 65 «Водного кодекса Российской Федерации» запрещено применение препарата Эксперт Квадро ОФ, МКС в водоохранных зонах водных объектов, включая их частный случай - рыбоохранные зоны.</w:t>
      </w:r>
    </w:p>
    <w:p w14:paraId="5A4C5D24" w14:textId="77777777" w:rsid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 xml:space="preserve">В соответствии с ГОСТ 32424-2013 препарат Эксперт Квадро ОФ, МКС классифицируется как химическая продукция </w:t>
      </w:r>
      <w:r w:rsidRPr="00CE5D6D">
        <w:rPr>
          <w:rFonts w:ascii="Times New Roman" w:eastAsia="Times New Roman" w:hAnsi="Times New Roman"/>
          <w:b/>
          <w:bCs/>
          <w:i/>
          <w:iCs/>
          <w:color w:val="000000"/>
          <w:sz w:val="28"/>
          <w:szCs w:val="28"/>
          <w:lang w:eastAsia="ru-RU" w:bidi="ru-RU"/>
        </w:rPr>
        <w:t>1 класса опасности</w:t>
      </w:r>
      <w:r w:rsidRPr="00CE5D6D">
        <w:rPr>
          <w:rFonts w:ascii="Times New Roman" w:eastAsia="Times New Roman" w:hAnsi="Times New Roman"/>
          <w:color w:val="000000"/>
          <w:sz w:val="28"/>
          <w:szCs w:val="28"/>
          <w:lang w:eastAsia="ru-RU" w:bidi="ru-RU"/>
        </w:rPr>
        <w:t xml:space="preserve"> для водных организмов (по наиболее чувствительному виду гидробионтов - водорослям).</w:t>
      </w:r>
    </w:p>
    <w:p w14:paraId="7407BB1A" w14:textId="3432629A" w:rsidR="00CE5D6D" w:rsidRDefault="00CE5D6D" w:rsidP="00CE5D6D">
      <w:pPr>
        <w:spacing w:after="0" w:line="360" w:lineRule="auto"/>
        <w:ind w:firstLine="567"/>
        <w:jc w:val="both"/>
        <w:rPr>
          <w:rFonts w:ascii="Times New Roman" w:eastAsia="Times New Roman" w:hAnsi="Times New Roman"/>
          <w:sz w:val="28"/>
          <w:szCs w:val="28"/>
          <w:lang w:eastAsia="ru-RU" w:bidi="ru-RU"/>
        </w:rPr>
      </w:pPr>
      <w:r w:rsidRPr="00963AF2">
        <w:rPr>
          <w:rFonts w:ascii="Times New Roman" w:eastAsia="Times New Roman" w:hAnsi="Times New Roman"/>
          <w:sz w:val="28"/>
          <w:szCs w:val="28"/>
          <w:lang w:eastAsia="ru-RU" w:bidi="ru-RU"/>
        </w:rPr>
        <w:lastRenderedPageBreak/>
        <w:t xml:space="preserve">В случае, если ширина водоохранной зоны составляет менее </w:t>
      </w:r>
      <w:r w:rsidR="00C66BE6">
        <w:rPr>
          <w:rFonts w:ascii="Times New Roman" w:eastAsia="Times New Roman" w:hAnsi="Times New Roman"/>
          <w:sz w:val="28"/>
          <w:szCs w:val="28"/>
          <w:lang w:eastAsia="ru-RU" w:bidi="ru-RU"/>
        </w:rPr>
        <w:t>200</w:t>
      </w:r>
      <w:r w:rsidRPr="00963AF2">
        <w:rPr>
          <w:rFonts w:ascii="Times New Roman" w:eastAsia="Times New Roman" w:hAnsi="Times New Roman"/>
          <w:sz w:val="28"/>
          <w:szCs w:val="28"/>
          <w:lang w:eastAsia="ru-RU" w:bidi="ru-RU"/>
        </w:rPr>
        <w:t xml:space="preserve"> м, необходимо соблюдать погранично-защитную полосу шириной не менее </w:t>
      </w:r>
      <w:r w:rsidR="00C66BE6">
        <w:rPr>
          <w:rFonts w:ascii="Times New Roman" w:eastAsia="Times New Roman" w:hAnsi="Times New Roman"/>
          <w:sz w:val="28"/>
          <w:szCs w:val="28"/>
          <w:lang w:eastAsia="ru-RU" w:bidi="ru-RU"/>
        </w:rPr>
        <w:t>200</w:t>
      </w:r>
      <w:r w:rsidRPr="00963AF2">
        <w:rPr>
          <w:rFonts w:ascii="Times New Roman" w:eastAsia="Times New Roman" w:hAnsi="Times New Roman"/>
          <w:sz w:val="28"/>
          <w:szCs w:val="28"/>
          <w:lang w:eastAsia="ru-RU" w:bidi="ru-RU"/>
        </w:rPr>
        <w:t xml:space="preserve"> м.</w:t>
      </w:r>
    </w:p>
    <w:p w14:paraId="1F076572" w14:textId="5602114A" w:rsidR="00794291" w:rsidRPr="00CE5D6D" w:rsidRDefault="00794291" w:rsidP="00CE5D6D">
      <w:pPr>
        <w:spacing w:after="0" w:line="360" w:lineRule="auto"/>
        <w:ind w:firstLine="567"/>
        <w:jc w:val="both"/>
        <w:rPr>
          <w:rFonts w:ascii="Times New Roman" w:eastAsia="Times New Roman" w:hAnsi="Times New Roman"/>
          <w:sz w:val="28"/>
          <w:szCs w:val="28"/>
          <w:lang w:eastAsia="ru-RU" w:bidi="ru-RU"/>
        </w:rPr>
      </w:pPr>
      <w:r w:rsidRPr="00794291">
        <w:rPr>
          <w:rFonts w:ascii="Times New Roman" w:eastAsia="Times New Roman" w:hAnsi="Times New Roman"/>
          <w:sz w:val="28"/>
          <w:szCs w:val="28"/>
          <w:lang w:eastAsia="ru-RU" w:bidi="ru-RU"/>
        </w:rPr>
        <w:t>Вопрос о возможности использования ботвы сахарной свеклы на корм животным подлежит рассмотрению органами государственного ветеринарного надзора.</w:t>
      </w:r>
    </w:p>
    <w:p w14:paraId="3E9E1601" w14:textId="5FCE7D81" w:rsidR="00CE5D6D" w:rsidRP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Применение пестицида Эксперт Квадро ОФ, МКС (110 г/л этофумезата + 90 г/л фенмедифама + 70 г/л десмедифама + 40 г/л ленацила) требует соблюдения положений, изложенных в «Инструкции по профилактике отравления пчел пестицидами, М., Госагропром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 и следующего экологического регламента:</w:t>
      </w:r>
    </w:p>
    <w:p w14:paraId="51BEFBBB" w14:textId="77777777" w:rsidR="00CE5D6D" w:rsidRP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w:t>
      </w:r>
      <w:r w:rsidRPr="00CE5D6D">
        <w:rPr>
          <w:rFonts w:ascii="Times New Roman" w:eastAsia="Times New Roman" w:hAnsi="Times New Roman"/>
          <w:color w:val="000000"/>
          <w:sz w:val="28"/>
          <w:szCs w:val="28"/>
          <w:lang w:eastAsia="ru-RU" w:bidi="ru-RU"/>
        </w:rPr>
        <w:tab/>
        <w:t>проведение обработки растений ранним утром или вечером после захода солнца;</w:t>
      </w:r>
    </w:p>
    <w:p w14:paraId="26CC06D5" w14:textId="67377058" w:rsidR="00CE5D6D" w:rsidRP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w:t>
      </w:r>
      <w:r w:rsidRPr="00CE5D6D">
        <w:rPr>
          <w:rFonts w:ascii="Times New Roman" w:eastAsia="Times New Roman" w:hAnsi="Times New Roman"/>
          <w:color w:val="000000"/>
          <w:sz w:val="28"/>
          <w:szCs w:val="28"/>
          <w:lang w:eastAsia="ru-RU" w:bidi="ru-RU"/>
        </w:rPr>
        <w:tab/>
        <w:t>при скорости ветра не более 4-5 м/с;</w:t>
      </w:r>
    </w:p>
    <w:p w14:paraId="7C2EE14F" w14:textId="54DDD109" w:rsidR="00CE5D6D" w:rsidRPr="00CE5D6D" w:rsidRDefault="00CE5D6D" w:rsidP="00CE5D6D">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w:t>
      </w:r>
      <w:r w:rsidRPr="00CE5D6D">
        <w:rPr>
          <w:rFonts w:ascii="Times New Roman" w:eastAsia="Times New Roman" w:hAnsi="Times New Roman"/>
          <w:color w:val="000000"/>
          <w:sz w:val="28"/>
          <w:szCs w:val="28"/>
          <w:lang w:eastAsia="ru-RU" w:bidi="ru-RU"/>
        </w:rPr>
        <w:tab/>
        <w:t>погранично-защитная зона для пчел не менее 2-3 км;</w:t>
      </w:r>
    </w:p>
    <w:p w14:paraId="4A31D69B" w14:textId="5CA923C7" w:rsidR="00CE5D6D" w:rsidRPr="00F06799" w:rsidRDefault="00CE5D6D" w:rsidP="00CE5D6D">
      <w:pPr>
        <w:tabs>
          <w:tab w:val="num" w:pos="360"/>
        </w:tabs>
        <w:spacing w:after="0" w:line="360" w:lineRule="auto"/>
        <w:ind w:firstLine="567"/>
        <w:jc w:val="both"/>
        <w:rPr>
          <w:rFonts w:ascii="Times New Roman" w:hAnsi="Times New Roman" w:cs="Times New Roman"/>
          <w:bCs/>
          <w:sz w:val="28"/>
          <w:szCs w:val="28"/>
          <w:lang w:bidi="ru-RU"/>
        </w:rPr>
      </w:pPr>
      <w:r w:rsidRPr="00CE5D6D">
        <w:rPr>
          <w:rFonts w:ascii="Times New Roman" w:eastAsia="Times New Roman" w:hAnsi="Times New Roman"/>
          <w:color w:val="000000"/>
          <w:sz w:val="28"/>
          <w:szCs w:val="28"/>
          <w:lang w:eastAsia="ru-RU" w:bidi="ru-RU"/>
        </w:rPr>
        <w:t>■</w:t>
      </w:r>
      <w:r w:rsidRPr="00CE5D6D">
        <w:rPr>
          <w:rFonts w:ascii="Times New Roman" w:eastAsia="Times New Roman" w:hAnsi="Times New Roman"/>
          <w:color w:val="000000"/>
          <w:sz w:val="28"/>
          <w:szCs w:val="28"/>
          <w:lang w:eastAsia="ru-RU" w:bidi="ru-RU"/>
        </w:rPr>
        <w:tab/>
        <w:t>ограничение лёта пчел не менее 20-24 часа.</w:t>
      </w:r>
      <w:r w:rsidRPr="00F06799">
        <w:rPr>
          <w:rFonts w:ascii="Times New Roman" w:eastAsia="Times New Roman" w:hAnsi="Times New Roman"/>
          <w:color w:val="000000"/>
          <w:sz w:val="28"/>
          <w:szCs w:val="28"/>
          <w:lang w:eastAsia="ru-RU" w:bidi="ru-RU"/>
        </w:rPr>
        <w:br w:type="page"/>
      </w:r>
    </w:p>
    <w:p w14:paraId="7502E780" w14:textId="77777777" w:rsidR="00CE5D6D" w:rsidRPr="00BB43A7" w:rsidRDefault="00CE5D6D" w:rsidP="00CE5D6D">
      <w:pPr>
        <w:spacing w:after="0" w:line="360" w:lineRule="auto"/>
        <w:ind w:left="720"/>
        <w:contextualSpacing/>
        <w:jc w:val="center"/>
        <w:outlineLvl w:val="0"/>
        <w:rPr>
          <w:rFonts w:ascii="Times New Roman" w:eastAsia="Times New Roman" w:hAnsi="Times New Roman" w:cs="Times New Roman"/>
          <w:b/>
          <w:sz w:val="28"/>
          <w:szCs w:val="28"/>
          <w:lang w:eastAsia="ru-RU"/>
        </w:rPr>
      </w:pPr>
      <w:bookmarkStart w:id="1082" w:name="_Toc135216973"/>
      <w:bookmarkStart w:id="1083" w:name="_Toc138952593"/>
      <w:bookmarkStart w:id="1084" w:name="_Toc142312942"/>
      <w:bookmarkStart w:id="1085" w:name="_Toc146806500"/>
      <w:bookmarkStart w:id="1086" w:name="_Toc146806548"/>
      <w:bookmarkStart w:id="1087" w:name="_Toc147327273"/>
      <w:bookmarkStart w:id="1088" w:name="_Toc147327702"/>
      <w:bookmarkStart w:id="1089" w:name="_Toc147930839"/>
      <w:bookmarkStart w:id="1090" w:name="_Toc147930871"/>
      <w:bookmarkStart w:id="1091" w:name="_Toc152336468"/>
      <w:bookmarkStart w:id="1092" w:name="_Toc152336500"/>
      <w:bookmarkStart w:id="1093" w:name="_Toc153455334"/>
      <w:bookmarkStart w:id="1094" w:name="_Toc161226503"/>
      <w:bookmarkStart w:id="1095" w:name="_Toc161226535"/>
      <w:bookmarkStart w:id="1096" w:name="_Toc162516298"/>
      <w:bookmarkStart w:id="1097" w:name="_Toc165976708"/>
      <w:bookmarkStart w:id="1098" w:name="_Toc169599040"/>
      <w:bookmarkStart w:id="1099" w:name="_Toc170909637"/>
      <w:bookmarkStart w:id="1100" w:name="_Toc172537729"/>
      <w:r>
        <w:rPr>
          <w:rFonts w:ascii="Times New Roman" w:eastAsia="Times New Roman" w:hAnsi="Times New Roman" w:cs="Times New Roman"/>
          <w:b/>
          <w:sz w:val="28"/>
          <w:szCs w:val="28"/>
          <w:lang w:eastAsia="ru-RU"/>
        </w:rPr>
        <w:lastRenderedPageBreak/>
        <w:t>6</w:t>
      </w:r>
      <w:r w:rsidRPr="00164905">
        <w:rPr>
          <w:rFonts w:ascii="Times New Roman" w:eastAsia="Times New Roman" w:hAnsi="Times New Roman" w:cs="Times New Roman"/>
          <w:b/>
          <w:sz w:val="28"/>
          <w:szCs w:val="28"/>
          <w:lang w:eastAsia="ru-RU"/>
        </w:rPr>
        <w:t>. МЕРОПРИЯТИЯ ПО МИНИМИЗАЦИИ ВОЗДЕЙСТВИЯ ОТХОДОВ ПРОИЗВОДСТВА И ПОТРЕБЛЕНИЯ.</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B78089F" w14:textId="77777777" w:rsidR="00CE5D6D" w:rsidRDefault="00CE5D6D" w:rsidP="00CE5D6D">
      <w:pPr>
        <w:spacing w:after="0" w:line="360" w:lineRule="auto"/>
        <w:ind w:firstLine="567"/>
        <w:jc w:val="both"/>
        <w:rPr>
          <w:rFonts w:ascii="Times New Roman" w:eastAsia="Times New Roman" w:hAnsi="Times New Roman" w:cs="Times New Roman"/>
          <w:sz w:val="28"/>
          <w:szCs w:val="28"/>
          <w:lang w:eastAsia="ru-RU"/>
        </w:rPr>
      </w:pPr>
    </w:p>
    <w:p w14:paraId="16EF7DA0"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14:paraId="7CB33000"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Можно привести ряд требований по минимизации негативного воздействия на окружающую среду отходов производства и применения, учитывая специфику его применения как гербицида:</w:t>
      </w:r>
    </w:p>
    <w:p w14:paraId="014557C8"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1. Строгое выполнение научно обоснованной технологии и регламентов применения пестицида.</w:t>
      </w:r>
    </w:p>
    <w:p w14:paraId="5C4536CC"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2. Применение научно обоснованных севооборотов для улучшения фитосанитарного состояния почв.</w:t>
      </w:r>
    </w:p>
    <w:p w14:paraId="66541137"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3. 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42255FDE"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4. Применение гербицида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p>
    <w:p w14:paraId="2EDBAF47"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 xml:space="preserve">5. 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w:t>
      </w:r>
      <w:r w:rsidRPr="00164905">
        <w:rPr>
          <w:rFonts w:ascii="Times New Roman" w:eastAsia="Times New Roman" w:hAnsi="Times New Roman" w:cs="Times New Roman"/>
          <w:sz w:val="28"/>
          <w:szCs w:val="28"/>
          <w:lang w:eastAsia="ru-RU"/>
        </w:rPr>
        <w:lastRenderedPageBreak/>
        <w:t xml:space="preserve">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164905">
        <w:rPr>
          <w:rFonts w:ascii="Times New Roman" w:hAnsi="Times New Roman" w:cs="Times New Roman"/>
          <w:bCs/>
          <w:sz w:val="28"/>
          <w:szCs w:val="28"/>
          <w:lang w:eastAsia="ru-RU"/>
        </w:rPr>
        <w:t>(</w:t>
      </w:r>
      <w:r w:rsidRPr="00164905">
        <w:rPr>
          <w:rFonts w:ascii="Times New Roman" w:eastAsia="Times New Roman" w:hAnsi="Times New Roman" w:cs="Times New Roman"/>
          <w:sz w:val="28"/>
          <w:szCs w:val="28"/>
          <w:lang w:eastAsia="ru-RU" w:bidi="ru-RU"/>
        </w:rPr>
        <w:t>редакция от 14 февраля 2022 года</w:t>
      </w:r>
      <w:r w:rsidRPr="00164905">
        <w:rPr>
          <w:rFonts w:ascii="Times New Roman" w:hAnsi="Times New Roman" w:cs="Times New Roman"/>
          <w:bCs/>
          <w:sz w:val="28"/>
          <w:szCs w:val="28"/>
          <w:lang w:eastAsia="ru-RU"/>
        </w:rPr>
        <w:t>)</w:t>
      </w:r>
      <w:r w:rsidRPr="00164905">
        <w:rPr>
          <w:rFonts w:ascii="Times New Roman" w:eastAsia="Times New Roman" w:hAnsi="Times New Roman" w:cs="Times New Roman"/>
          <w:sz w:val="28"/>
          <w:szCs w:val="28"/>
          <w:lang w:eastAsia="ru-RU"/>
        </w:rPr>
        <w:t xml:space="preserve">,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w:t>
      </w:r>
      <w:r w:rsidRPr="00164905">
        <w:rPr>
          <w:rFonts w:ascii="Times New Roman" w:hAnsi="Times New Roman" w:cs="Times New Roman"/>
          <w:bCs/>
          <w:sz w:val="28"/>
          <w:szCs w:val="28"/>
          <w:lang w:eastAsia="ru-RU"/>
        </w:rPr>
        <w:t>(</w:t>
      </w:r>
      <w:r w:rsidRPr="00164905">
        <w:rPr>
          <w:rFonts w:ascii="Times New Roman" w:hAnsi="Times New Roman" w:cs="Times New Roman"/>
          <w:bCs/>
          <w:sz w:val="28"/>
          <w:szCs w:val="28"/>
          <w:lang w:eastAsia="ru-RU" w:bidi="ru-RU"/>
        </w:rPr>
        <w:t xml:space="preserve">редакция от </w:t>
      </w:r>
      <w:r>
        <w:rPr>
          <w:rFonts w:ascii="Times New Roman" w:hAnsi="Times New Roman" w:cs="Times New Roman"/>
          <w:bCs/>
          <w:sz w:val="28"/>
          <w:szCs w:val="28"/>
          <w:lang w:eastAsia="ru-RU" w:bidi="ru-RU"/>
        </w:rPr>
        <w:t>27</w:t>
      </w:r>
      <w:r w:rsidRPr="00164905">
        <w:rPr>
          <w:rFonts w:ascii="Times New Roman" w:hAnsi="Times New Roman" w:cs="Times New Roman"/>
          <w:bCs/>
          <w:sz w:val="28"/>
          <w:szCs w:val="28"/>
          <w:lang w:eastAsia="ru-RU" w:bidi="ru-RU"/>
        </w:rPr>
        <w:t>.</w:t>
      </w:r>
      <w:r>
        <w:rPr>
          <w:rFonts w:ascii="Times New Roman" w:hAnsi="Times New Roman" w:cs="Times New Roman"/>
          <w:bCs/>
          <w:sz w:val="28"/>
          <w:szCs w:val="28"/>
          <w:lang w:eastAsia="ru-RU" w:bidi="ru-RU"/>
        </w:rPr>
        <w:t>02</w:t>
      </w:r>
      <w:r w:rsidRPr="00164905">
        <w:rPr>
          <w:rFonts w:ascii="Times New Roman" w:hAnsi="Times New Roman" w:cs="Times New Roman"/>
          <w:bCs/>
          <w:sz w:val="28"/>
          <w:szCs w:val="28"/>
          <w:lang w:eastAsia="ru-RU" w:bidi="ru-RU"/>
        </w:rPr>
        <w:t>.</w:t>
      </w:r>
      <w:r>
        <w:rPr>
          <w:rFonts w:ascii="Times New Roman" w:hAnsi="Times New Roman" w:cs="Times New Roman"/>
          <w:bCs/>
          <w:sz w:val="28"/>
          <w:szCs w:val="28"/>
          <w:lang w:eastAsia="ru-RU" w:bidi="ru-RU"/>
        </w:rPr>
        <w:t>2024</w:t>
      </w:r>
      <w:r w:rsidRPr="00164905">
        <w:rPr>
          <w:rFonts w:ascii="Times New Roman" w:hAnsi="Times New Roman" w:cs="Times New Roman"/>
          <w:bCs/>
          <w:sz w:val="28"/>
          <w:szCs w:val="28"/>
          <w:lang w:eastAsia="ru-RU"/>
        </w:rPr>
        <w:t>)</w:t>
      </w:r>
      <w:r w:rsidRPr="00164905">
        <w:rPr>
          <w:rFonts w:ascii="Times New Roman" w:eastAsia="Times New Roman" w:hAnsi="Times New Roman" w:cs="Times New Roman"/>
          <w:sz w:val="28"/>
          <w:szCs w:val="28"/>
          <w:lang w:eastAsia="ru-RU"/>
        </w:rPr>
        <w:t>.</w:t>
      </w:r>
    </w:p>
    <w:p w14:paraId="2B81B05A" w14:textId="098A2ED7" w:rsidR="00CE5D6D" w:rsidRDefault="00CE5D6D" w:rsidP="004D31B8">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 xml:space="preserve">6. </w:t>
      </w:r>
      <w:r w:rsidR="004D31B8" w:rsidRPr="004D31B8">
        <w:rPr>
          <w:rFonts w:ascii="Times New Roman" w:eastAsia="Times New Roman" w:hAnsi="Times New Roman" w:cs="Times New Roman"/>
          <w:sz w:val="28"/>
          <w:szCs w:val="28"/>
          <w:lang w:eastAsia="ru-RU"/>
        </w:rPr>
        <w:t>Продукт перевозят всеми видами транспорта в соответствии с правилами перевозки грузов, действующими на транспорте указанных видов</w:t>
      </w:r>
      <w:r w:rsidR="004D31B8">
        <w:rPr>
          <w:rFonts w:ascii="Times New Roman" w:eastAsia="Times New Roman" w:hAnsi="Times New Roman" w:cs="Times New Roman"/>
          <w:sz w:val="28"/>
          <w:szCs w:val="28"/>
          <w:lang w:eastAsia="ru-RU"/>
        </w:rPr>
        <w:t>.</w:t>
      </w:r>
    </w:p>
    <w:p w14:paraId="185D4039" w14:textId="77777777" w:rsidR="004D31B8" w:rsidRPr="004D31B8" w:rsidRDefault="00CE5D6D" w:rsidP="004D31B8">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 xml:space="preserve">7. </w:t>
      </w:r>
      <w:r w:rsidR="004D31B8" w:rsidRPr="004D31B8">
        <w:rPr>
          <w:rFonts w:ascii="Times New Roman" w:eastAsia="Times New Roman" w:hAnsi="Times New Roman" w:cs="Times New Roman"/>
          <w:sz w:val="28"/>
          <w:szCs w:val="28"/>
          <w:lang w:eastAsia="ru-RU"/>
        </w:rPr>
        <w:t>Хранить в оригинальной упаковке, плотно закрытым и в безопасном месте с этикеткой с указанием наименования препарата и даты его изготовления. Хранить при температуре от -5°С до +30 ° С.</w:t>
      </w:r>
    </w:p>
    <w:p w14:paraId="4C75932A" w14:textId="33644C8A" w:rsidR="004D31B8" w:rsidRPr="004D31B8" w:rsidRDefault="004D31B8" w:rsidP="004D31B8">
      <w:pPr>
        <w:spacing w:after="0" w:line="360" w:lineRule="auto"/>
        <w:ind w:firstLine="567"/>
        <w:jc w:val="both"/>
        <w:rPr>
          <w:rFonts w:ascii="Times New Roman" w:eastAsia="Times New Roman" w:hAnsi="Times New Roman" w:cs="Times New Roman"/>
          <w:sz w:val="28"/>
          <w:szCs w:val="28"/>
          <w:lang w:eastAsia="ru-RU"/>
        </w:rPr>
      </w:pPr>
      <w:r w:rsidRPr="004D31B8">
        <w:rPr>
          <w:rFonts w:ascii="Times New Roman" w:eastAsia="Times New Roman" w:hAnsi="Times New Roman" w:cs="Times New Roman"/>
          <w:sz w:val="28"/>
          <w:szCs w:val="28"/>
          <w:lang w:eastAsia="ru-RU"/>
        </w:rPr>
        <w:t>Хранить в недоступном для детей месте. Хранить только в специально предназначенных для этих целей складах, отвечающих санитарным требованиям, отдельно от других пестицидов. Склад должен обеспечивать защиту пестицида от воздействия прямых солнечных лучей, попадания влаги, загрязнения и механического повреждения.</w:t>
      </w:r>
    </w:p>
    <w:p w14:paraId="559B7E89" w14:textId="3AF295F4" w:rsidR="004D31B8" w:rsidRPr="004D31B8" w:rsidRDefault="004D31B8" w:rsidP="004D31B8">
      <w:pPr>
        <w:spacing w:after="0" w:line="360" w:lineRule="auto"/>
        <w:ind w:firstLine="567"/>
        <w:jc w:val="both"/>
        <w:rPr>
          <w:rFonts w:ascii="Times New Roman" w:eastAsia="Times New Roman" w:hAnsi="Times New Roman" w:cs="Times New Roman"/>
          <w:sz w:val="28"/>
          <w:szCs w:val="28"/>
          <w:lang w:eastAsia="ru-RU"/>
        </w:rPr>
      </w:pPr>
      <w:r w:rsidRPr="004D31B8">
        <w:rPr>
          <w:rFonts w:ascii="Times New Roman" w:eastAsia="Times New Roman" w:hAnsi="Times New Roman" w:cs="Times New Roman"/>
          <w:sz w:val="28"/>
          <w:szCs w:val="28"/>
          <w:lang w:eastAsia="ru-RU"/>
        </w:rPr>
        <w:t>Запрещается совместное хранение пестицида с лекарственными средствами, продуктами питания и кормами животных.</w:t>
      </w:r>
    </w:p>
    <w:p w14:paraId="00A6F6D8" w14:textId="49522429" w:rsidR="00CE5D6D" w:rsidRDefault="004D31B8" w:rsidP="004D31B8">
      <w:pPr>
        <w:spacing w:after="0" w:line="360" w:lineRule="auto"/>
        <w:ind w:firstLine="567"/>
        <w:jc w:val="both"/>
        <w:rPr>
          <w:rFonts w:ascii="Times New Roman" w:eastAsia="Times New Roman" w:hAnsi="Times New Roman" w:cs="Times New Roman"/>
          <w:sz w:val="28"/>
          <w:szCs w:val="28"/>
          <w:lang w:eastAsia="ru-RU"/>
        </w:rPr>
      </w:pPr>
      <w:r w:rsidRPr="004D31B8">
        <w:rPr>
          <w:rFonts w:ascii="Times New Roman" w:eastAsia="Times New Roman" w:hAnsi="Times New Roman" w:cs="Times New Roman"/>
          <w:sz w:val="28"/>
          <w:szCs w:val="28"/>
          <w:lang w:eastAsia="ru-RU"/>
        </w:rPr>
        <w:t>Срок хранения 3 года. Свойства продукта могут меняться, если продукт хранился длительное время при температуре выше 30 ° С.</w:t>
      </w:r>
    </w:p>
    <w:p w14:paraId="20585E30" w14:textId="7BAAF2DC"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br w:type="page"/>
      </w:r>
    </w:p>
    <w:p w14:paraId="7922273C" w14:textId="77777777" w:rsidR="00CE5D6D" w:rsidRPr="00164905" w:rsidRDefault="00CE5D6D" w:rsidP="00CE5D6D">
      <w:pPr>
        <w:spacing w:after="0" w:line="360" w:lineRule="auto"/>
        <w:jc w:val="center"/>
        <w:outlineLvl w:val="0"/>
        <w:rPr>
          <w:rFonts w:ascii="Times New Roman" w:eastAsia="Times New Roman" w:hAnsi="Times New Roman" w:cs="Times New Roman"/>
          <w:b/>
          <w:sz w:val="28"/>
          <w:szCs w:val="28"/>
          <w:lang w:eastAsia="ru-RU"/>
        </w:rPr>
      </w:pPr>
      <w:bookmarkStart w:id="1101" w:name="_Toc138952594"/>
      <w:bookmarkStart w:id="1102" w:name="_Toc142312943"/>
      <w:bookmarkStart w:id="1103" w:name="_Toc146806501"/>
      <w:bookmarkStart w:id="1104" w:name="_Toc146806549"/>
      <w:bookmarkStart w:id="1105" w:name="_Toc147327274"/>
      <w:bookmarkStart w:id="1106" w:name="_Toc147327703"/>
      <w:bookmarkStart w:id="1107" w:name="_Toc147930840"/>
      <w:bookmarkStart w:id="1108" w:name="_Toc147930872"/>
      <w:bookmarkStart w:id="1109" w:name="_Toc152336469"/>
      <w:bookmarkStart w:id="1110" w:name="_Toc152336501"/>
      <w:bookmarkStart w:id="1111" w:name="_Toc153455335"/>
      <w:bookmarkStart w:id="1112" w:name="_Toc161226504"/>
      <w:bookmarkStart w:id="1113" w:name="_Toc161226536"/>
      <w:bookmarkStart w:id="1114" w:name="_Toc162516299"/>
      <w:bookmarkStart w:id="1115" w:name="_Toc165976709"/>
      <w:bookmarkStart w:id="1116" w:name="_Toc169599041"/>
      <w:bookmarkStart w:id="1117" w:name="_Toc170909638"/>
      <w:bookmarkStart w:id="1118" w:name="_Toc172537730"/>
      <w:r>
        <w:rPr>
          <w:rFonts w:ascii="Times New Roman" w:eastAsia="Times New Roman" w:hAnsi="Times New Roman" w:cs="Times New Roman"/>
          <w:b/>
          <w:sz w:val="28"/>
          <w:szCs w:val="28"/>
          <w:lang w:eastAsia="ru-RU"/>
        </w:rPr>
        <w:lastRenderedPageBreak/>
        <w:t>7</w:t>
      </w:r>
      <w:r w:rsidRPr="00164905">
        <w:rPr>
          <w:rFonts w:ascii="Times New Roman" w:eastAsia="Times New Roman" w:hAnsi="Times New Roman" w:cs="Times New Roman"/>
          <w:b/>
          <w:sz w:val="28"/>
          <w:szCs w:val="28"/>
          <w:lang w:eastAsia="ru-RU"/>
        </w:rPr>
        <w:t>. ВЫЯВЛЕННЫЕ ПРИ ПРОВЕДЕНИИ ОЦЕНКИ НЕОПРЕДЕЛЕННОСТИ В ОПРЕДЕЛЕНИИ ВОЗДЕЙСТВИЙ НАМЕЧАЕМОЙ ХОЗЯЙСТВЕННОЙ ДЕЯТЕЛЬНОСТИ НА ОКРУЖАЮЩУЮ СРЕДУ</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E481F4C"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p>
    <w:p w14:paraId="1FE57776" w14:textId="56BF5AFB"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 xml:space="preserve">При проведении оценки воздействия на окружающую среду пестицида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Pr="00164905">
        <w:rPr>
          <w:rFonts w:ascii="Times New Roman" w:eastAsia="Times New Roman" w:hAnsi="Times New Roman" w:cs="Times New Roman"/>
          <w:color w:val="000000"/>
          <w:sz w:val="28"/>
          <w:szCs w:val="28"/>
          <w:lang w:eastAsia="ru-RU" w:bidi="ru-RU"/>
        </w:rPr>
        <w:t xml:space="preserve"> </w:t>
      </w:r>
      <w:r w:rsidRPr="00164905">
        <w:rPr>
          <w:rFonts w:ascii="Times New Roman" w:eastAsia="Times New Roman" w:hAnsi="Times New Roman" w:cs="Times New Roman"/>
          <w:sz w:val="28"/>
          <w:szCs w:val="28"/>
          <w:lang w:eastAsia="ru-RU"/>
        </w:rPr>
        <w:t>неопределенностей выявлено не было.</w:t>
      </w:r>
    </w:p>
    <w:p w14:paraId="41249CF8" w14:textId="77777777"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w:t>
      </w:r>
    </w:p>
    <w:p w14:paraId="34A6AB4A" w14:textId="77777777" w:rsidR="00CE5D6D" w:rsidRPr="00164905" w:rsidRDefault="00CE5D6D" w:rsidP="00CE5D6D">
      <w:pPr>
        <w:spacing w:line="360" w:lineRule="auto"/>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br w:type="page"/>
      </w:r>
    </w:p>
    <w:p w14:paraId="7905FD83" w14:textId="77777777" w:rsidR="00CE5D6D" w:rsidRPr="00164905" w:rsidRDefault="00CE5D6D" w:rsidP="00CE5D6D">
      <w:pPr>
        <w:spacing w:after="0" w:line="360" w:lineRule="auto"/>
        <w:ind w:left="360"/>
        <w:jc w:val="center"/>
        <w:outlineLvl w:val="0"/>
        <w:rPr>
          <w:rFonts w:ascii="Times New Roman" w:eastAsia="Times New Roman" w:hAnsi="Times New Roman" w:cs="Times New Roman"/>
          <w:b/>
          <w:sz w:val="28"/>
          <w:szCs w:val="28"/>
          <w:lang w:eastAsia="ru-RU"/>
        </w:rPr>
      </w:pPr>
      <w:bookmarkStart w:id="1119" w:name="_Toc138952597"/>
      <w:bookmarkStart w:id="1120" w:name="_Toc142312946"/>
      <w:bookmarkStart w:id="1121" w:name="_Toc146806504"/>
      <w:bookmarkStart w:id="1122" w:name="_Toc146806552"/>
      <w:bookmarkStart w:id="1123" w:name="_Toc147327277"/>
      <w:bookmarkStart w:id="1124" w:name="_Toc147327704"/>
      <w:bookmarkStart w:id="1125" w:name="_Toc147930841"/>
      <w:bookmarkStart w:id="1126" w:name="_Toc147930873"/>
      <w:bookmarkStart w:id="1127" w:name="_Toc152336470"/>
      <w:bookmarkStart w:id="1128" w:name="_Toc152336502"/>
      <w:bookmarkStart w:id="1129" w:name="_Toc153455336"/>
      <w:bookmarkStart w:id="1130" w:name="_Toc161226505"/>
      <w:bookmarkStart w:id="1131" w:name="_Toc161226537"/>
      <w:bookmarkStart w:id="1132" w:name="_Toc162516300"/>
      <w:bookmarkStart w:id="1133" w:name="_Toc165976710"/>
      <w:bookmarkStart w:id="1134" w:name="_Toc169599042"/>
      <w:bookmarkStart w:id="1135" w:name="_Toc170909639"/>
      <w:bookmarkStart w:id="1136" w:name="_Toc172537731"/>
      <w:r>
        <w:rPr>
          <w:rFonts w:ascii="Times New Roman" w:eastAsia="Times New Roman" w:hAnsi="Times New Roman" w:cs="Times New Roman"/>
          <w:b/>
          <w:sz w:val="28"/>
          <w:szCs w:val="28"/>
          <w:lang w:eastAsia="ru-RU"/>
        </w:rPr>
        <w:lastRenderedPageBreak/>
        <w:t>8</w:t>
      </w:r>
      <w:r w:rsidRPr="00164905">
        <w:rPr>
          <w:rFonts w:ascii="Times New Roman" w:eastAsia="Times New Roman" w:hAnsi="Times New Roman" w:cs="Times New Roman"/>
          <w:b/>
          <w:sz w:val="28"/>
          <w:szCs w:val="28"/>
          <w:lang w:eastAsia="ru-RU"/>
        </w:rPr>
        <w:t>. РЕЗЮМЕ НЕТЕХНИЧЕСКОГО ХАРАКТЕРА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5DB7D4D" w14:textId="77777777" w:rsidR="00CE5D6D" w:rsidRPr="00164905" w:rsidRDefault="00CE5D6D" w:rsidP="00CE5D6D">
      <w:pPr>
        <w:spacing w:after="0" w:line="360" w:lineRule="auto"/>
        <w:ind w:firstLine="567"/>
        <w:jc w:val="both"/>
        <w:rPr>
          <w:rFonts w:ascii="Times New Roman" w:eastAsia="Times New Roman" w:hAnsi="Times New Roman" w:cs="Times New Roman"/>
          <w:bCs/>
          <w:i/>
          <w:color w:val="000000"/>
          <w:sz w:val="28"/>
          <w:szCs w:val="28"/>
          <w:lang w:eastAsia="ru-RU"/>
        </w:rPr>
      </w:pPr>
    </w:p>
    <w:p w14:paraId="0062F6C7" w14:textId="1C224475" w:rsidR="00CE5D6D" w:rsidRPr="00BC51C5" w:rsidRDefault="00CE5D6D" w:rsidP="00CE5D6D">
      <w:pPr>
        <w:spacing w:after="0" w:line="360" w:lineRule="auto"/>
        <w:ind w:firstLine="567"/>
        <w:jc w:val="both"/>
        <w:rPr>
          <w:rFonts w:ascii="Times New Roman" w:eastAsia="Times New Roman" w:hAnsi="Times New Roman" w:cs="Times New Roman"/>
          <w:b/>
          <w:bCs/>
          <w:iCs/>
          <w:sz w:val="28"/>
          <w:szCs w:val="28"/>
          <w:lang w:eastAsia="ru-RU" w:bidi="ru-RU"/>
        </w:rPr>
      </w:pPr>
      <w:r w:rsidRPr="000870D6">
        <w:rPr>
          <w:rFonts w:ascii="Times New Roman" w:eastAsia="Times New Roman" w:hAnsi="Times New Roman" w:cs="Times New Roman"/>
          <w:b/>
          <w:iCs/>
          <w:color w:val="000000"/>
          <w:sz w:val="28"/>
          <w:szCs w:val="28"/>
          <w:lang w:eastAsia="ru-RU"/>
        </w:rPr>
        <w:t xml:space="preserve">Выводы и заключения по результатам оценки воздействия на окружающую среду препарата </w:t>
      </w:r>
      <w:r w:rsidR="00F17B93" w:rsidRPr="00F17B93">
        <w:rPr>
          <w:rFonts w:ascii="Times New Roman" w:eastAsia="Times New Roman" w:hAnsi="Times New Roman" w:cs="Times New Roman"/>
          <w:b/>
          <w:bCs/>
          <w:sz w:val="28"/>
          <w:szCs w:val="28"/>
          <w:lang w:eastAsia="ru-RU"/>
        </w:rPr>
        <w:t>Эксперт Квадро ОФ, МКС (110 г/л этофумезата + 90 г/л фенмедифама + 70 г/л десмедифама + 40 г/л ленацила)</w:t>
      </w:r>
    </w:p>
    <w:p w14:paraId="6FA1D0E2" w14:textId="77777777" w:rsidR="00CE5D6D" w:rsidRPr="00164905" w:rsidRDefault="00CE5D6D" w:rsidP="00CE5D6D">
      <w:pPr>
        <w:spacing w:before="240" w:after="0" w:line="360" w:lineRule="auto"/>
        <w:ind w:firstLine="567"/>
        <w:jc w:val="both"/>
        <w:rPr>
          <w:rFonts w:ascii="Times New Roman" w:hAnsi="Times New Roman" w:cs="Times New Roman"/>
          <w:color w:val="000000"/>
          <w:sz w:val="28"/>
          <w:szCs w:val="28"/>
        </w:rPr>
      </w:pPr>
      <w:r w:rsidRPr="00164905">
        <w:rPr>
          <w:rFonts w:ascii="Times New Roman" w:hAnsi="Times New Roman" w:cs="Times New Roman"/>
          <w:bCs/>
          <w:color w:val="000000"/>
          <w:sz w:val="28"/>
          <w:szCs w:val="28"/>
        </w:rPr>
        <w:t>Согласно заключениям вышеперечисленных НИИ РФ сделаны следующие выводы:</w:t>
      </w:r>
    </w:p>
    <w:p w14:paraId="2DD76ED5" w14:textId="15AB8C93" w:rsidR="00CE5D6D" w:rsidRPr="00164905" w:rsidRDefault="00CE5D6D" w:rsidP="00CE5D6D">
      <w:pPr>
        <w:spacing w:after="0" w:line="360" w:lineRule="auto"/>
        <w:ind w:right="57" w:firstLine="567"/>
        <w:jc w:val="both"/>
        <w:rPr>
          <w:rFonts w:ascii="Times New Roman" w:hAnsi="Times New Roman" w:cs="Times New Roman"/>
          <w:bCs/>
          <w:color w:val="000000"/>
          <w:sz w:val="28"/>
          <w:szCs w:val="28"/>
        </w:rPr>
      </w:pPr>
      <w:r w:rsidRPr="00164905">
        <w:rPr>
          <w:rFonts w:ascii="Times New Roman" w:hAnsi="Times New Roman" w:cs="Times New Roman"/>
          <w:bCs/>
          <w:color w:val="000000"/>
          <w:sz w:val="28"/>
          <w:szCs w:val="28"/>
        </w:rPr>
        <w:t xml:space="preserve">1. Материалы документации на препарат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Pr="00164905">
        <w:rPr>
          <w:rFonts w:ascii="Times New Roman" w:hAnsi="Times New Roman" w:cs="Times New Roman"/>
          <w:bCs/>
          <w:color w:val="000000"/>
          <w:sz w:val="28"/>
          <w:szCs w:val="28"/>
        </w:rPr>
        <w:t xml:space="preserve"> достаточны для оценки его воздействия на основные компоненты окружающей среды при его применении.</w:t>
      </w:r>
    </w:p>
    <w:p w14:paraId="73CA22FF" w14:textId="385DCE18" w:rsidR="00794291" w:rsidRPr="00794291" w:rsidRDefault="00CE5D6D" w:rsidP="00794291">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64905">
        <w:rPr>
          <w:rFonts w:ascii="Times New Roman" w:eastAsia="Times New Roman" w:hAnsi="Times New Roman" w:cs="Times New Roman"/>
          <w:sz w:val="28"/>
          <w:szCs w:val="28"/>
          <w:lang w:eastAsia="ru-RU"/>
        </w:rPr>
        <w:t xml:space="preserve">2. </w:t>
      </w:r>
      <w:r w:rsidRPr="00695DF2">
        <w:rPr>
          <w:rFonts w:ascii="Times New Roman" w:eastAsia="Times New Roman" w:hAnsi="Times New Roman" w:cs="Times New Roman"/>
          <w:sz w:val="28"/>
          <w:szCs w:val="28"/>
          <w:lang w:eastAsia="ru-RU"/>
        </w:rPr>
        <w:t xml:space="preserve">Исходя из токсиколого-гигиенической характеристики препарата, </w:t>
      </w:r>
      <w:r w:rsidR="00794291" w:rsidRPr="00794291">
        <w:rPr>
          <w:rFonts w:ascii="Times New Roman" w:eastAsia="Times New Roman" w:hAnsi="Times New Roman" w:cs="Times New Roman"/>
          <w:sz w:val="28"/>
          <w:szCs w:val="28"/>
          <w:lang w:eastAsia="ru-RU"/>
        </w:rPr>
        <w:t xml:space="preserve">регламентов его применения и предусмотренных мер безопасности пестицид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00794291" w:rsidRPr="00794291">
        <w:rPr>
          <w:rFonts w:ascii="Times New Roman" w:eastAsia="Times New Roman" w:hAnsi="Times New Roman" w:cs="Times New Roman"/>
          <w:sz w:val="28"/>
          <w:szCs w:val="28"/>
          <w:lang w:eastAsia="ru-RU"/>
        </w:rPr>
        <w:t xml:space="preserve"> соответствует действующим в Российской Федерации санитарным нормам и правилам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г. № 299.</w:t>
      </w:r>
    </w:p>
    <w:p w14:paraId="2CAD87D9" w14:textId="05956B27" w:rsidR="00794291" w:rsidRPr="00794291" w:rsidRDefault="00794291" w:rsidP="00794291">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94291">
        <w:rPr>
          <w:rFonts w:ascii="Times New Roman" w:eastAsia="Times New Roman" w:hAnsi="Times New Roman" w:cs="Times New Roman"/>
          <w:sz w:val="28"/>
          <w:szCs w:val="28"/>
          <w:lang w:eastAsia="ru-RU"/>
        </w:rPr>
        <w:t>Таким образом, с токсиколого-гигиенических позиций считаем возможной государственную регистрацию сроком на 10 лет препарата Эксперт Квадро ОФ, МКС (110+90+70+40 г/л), д.в. этофумезат (чистота технического продукта не менее 97.8%) + фенмедифам (чистота технического продукта не менее 98%) + десмедифам (чистота технического продукта не менее 98%) +</w:t>
      </w:r>
      <w:r>
        <w:rPr>
          <w:rFonts w:ascii="Times New Roman" w:eastAsia="Times New Roman" w:hAnsi="Times New Roman" w:cs="Times New Roman"/>
          <w:sz w:val="28"/>
          <w:szCs w:val="28"/>
          <w:lang w:eastAsia="ru-RU"/>
        </w:rPr>
        <w:t xml:space="preserve"> </w:t>
      </w:r>
      <w:r w:rsidRPr="00794291">
        <w:rPr>
          <w:rFonts w:ascii="Times New Roman" w:eastAsia="Times New Roman" w:hAnsi="Times New Roman" w:cs="Times New Roman"/>
          <w:sz w:val="28"/>
          <w:szCs w:val="28"/>
          <w:lang w:eastAsia="ru-RU"/>
        </w:rPr>
        <w:t xml:space="preserve">ленацил (чистота технического продукта не менее 98.4%) и его использование в условиях сельского хозяйства в качестве гербицида против однолетних двудольных сорных растений (включая виды щирицы) при наземном применении на свекле сахарной - 3-х кратное опрыскивание посевов </w:t>
      </w:r>
      <w:r w:rsidRPr="00794291">
        <w:rPr>
          <w:rFonts w:ascii="Times New Roman" w:eastAsia="Times New Roman" w:hAnsi="Times New Roman" w:cs="Times New Roman"/>
          <w:sz w:val="28"/>
          <w:szCs w:val="28"/>
          <w:lang w:eastAsia="ru-RU"/>
        </w:rPr>
        <w:lastRenderedPageBreak/>
        <w:t>в фазе семядолей сорняков (по первой, второй и третьей волне) с нормой расхода 1.0 л/га или 2-х кратное опрыскивание посевов в фазе 2-4 листьев сорняков (по первой и второй волне) с нормой расхода 1.5 л/га, расход рабочей жидкости 200-300 л/га, срок ожидания - 52 дня.</w:t>
      </w:r>
    </w:p>
    <w:p w14:paraId="4902ED4D" w14:textId="18416960" w:rsidR="00CE5D6D" w:rsidRDefault="00794291" w:rsidP="00794291">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94291">
        <w:rPr>
          <w:rFonts w:ascii="Times New Roman" w:eastAsia="Times New Roman" w:hAnsi="Times New Roman" w:cs="Times New Roman"/>
          <w:sz w:val="28"/>
          <w:szCs w:val="28"/>
          <w:lang w:eastAsia="ru-RU"/>
        </w:rPr>
        <w:t>Срок безопасного выхода людей на обработанные препаратом площади для проведения механизированных работ - 3 дня.</w:t>
      </w:r>
    </w:p>
    <w:p w14:paraId="58C966A4" w14:textId="77777777" w:rsidR="00B568D1" w:rsidRPr="00CE5D6D" w:rsidRDefault="00B568D1" w:rsidP="00B568D1">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В соответствии с пп. 6 п. 15 статьи 65 «Водного кодекса Российской Федерации» запрещено применение препарата Эксперт Квадро ОФ, МКС в водоохранных зонах водных объектов, включая их частный случай - рыбоохранные зоны.</w:t>
      </w:r>
    </w:p>
    <w:p w14:paraId="4173921F" w14:textId="77777777" w:rsidR="00B568D1" w:rsidRDefault="00B568D1" w:rsidP="00B568D1">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CE5D6D">
        <w:rPr>
          <w:rFonts w:ascii="Times New Roman" w:eastAsia="Times New Roman" w:hAnsi="Times New Roman"/>
          <w:color w:val="000000"/>
          <w:sz w:val="28"/>
          <w:szCs w:val="28"/>
          <w:lang w:eastAsia="ru-RU" w:bidi="ru-RU"/>
        </w:rPr>
        <w:t xml:space="preserve">В соответствии с ГОСТ 32424-2013 препарат Эксперт Квадро ОФ, МКС классифицируется как химическая продукция </w:t>
      </w:r>
      <w:r w:rsidRPr="00CE5D6D">
        <w:rPr>
          <w:rFonts w:ascii="Times New Roman" w:eastAsia="Times New Roman" w:hAnsi="Times New Roman"/>
          <w:b/>
          <w:bCs/>
          <w:i/>
          <w:iCs/>
          <w:color w:val="000000"/>
          <w:sz w:val="28"/>
          <w:szCs w:val="28"/>
          <w:lang w:eastAsia="ru-RU" w:bidi="ru-RU"/>
        </w:rPr>
        <w:t>1 класса опасности</w:t>
      </w:r>
      <w:r w:rsidRPr="00CE5D6D">
        <w:rPr>
          <w:rFonts w:ascii="Times New Roman" w:eastAsia="Times New Roman" w:hAnsi="Times New Roman"/>
          <w:color w:val="000000"/>
          <w:sz w:val="28"/>
          <w:szCs w:val="28"/>
          <w:lang w:eastAsia="ru-RU" w:bidi="ru-RU"/>
        </w:rPr>
        <w:t xml:space="preserve"> для водных организмов (по наиболее чувствительному виду гидробионтов - водорослям).</w:t>
      </w:r>
    </w:p>
    <w:p w14:paraId="09B9825C" w14:textId="107F4B20" w:rsidR="00B568D1" w:rsidRDefault="00B568D1" w:rsidP="00B568D1">
      <w:pPr>
        <w:spacing w:after="0" w:line="360" w:lineRule="auto"/>
        <w:ind w:firstLine="567"/>
        <w:jc w:val="both"/>
        <w:rPr>
          <w:rFonts w:ascii="Times New Roman" w:eastAsia="Times New Roman" w:hAnsi="Times New Roman"/>
          <w:sz w:val="28"/>
          <w:szCs w:val="28"/>
          <w:lang w:eastAsia="ru-RU" w:bidi="ru-RU"/>
        </w:rPr>
      </w:pPr>
      <w:r w:rsidRPr="00963AF2">
        <w:rPr>
          <w:rFonts w:ascii="Times New Roman" w:eastAsia="Times New Roman" w:hAnsi="Times New Roman"/>
          <w:sz w:val="28"/>
          <w:szCs w:val="28"/>
          <w:lang w:eastAsia="ru-RU" w:bidi="ru-RU"/>
        </w:rPr>
        <w:t xml:space="preserve">В случае, если ширина водоохранной зоны составляет менее </w:t>
      </w:r>
      <w:r w:rsidR="00262DA0">
        <w:rPr>
          <w:rFonts w:ascii="Times New Roman" w:eastAsia="Times New Roman" w:hAnsi="Times New Roman"/>
          <w:sz w:val="28"/>
          <w:szCs w:val="28"/>
          <w:lang w:eastAsia="ru-RU" w:bidi="ru-RU"/>
        </w:rPr>
        <w:t>200</w:t>
      </w:r>
      <w:r w:rsidRPr="00963AF2">
        <w:rPr>
          <w:rFonts w:ascii="Times New Roman" w:eastAsia="Times New Roman" w:hAnsi="Times New Roman"/>
          <w:sz w:val="28"/>
          <w:szCs w:val="28"/>
          <w:lang w:eastAsia="ru-RU" w:bidi="ru-RU"/>
        </w:rPr>
        <w:t xml:space="preserve"> м, необходимо соблюдать погранично-защитную полосу шириной не менее </w:t>
      </w:r>
      <w:r w:rsidR="00262DA0">
        <w:rPr>
          <w:rFonts w:ascii="Times New Roman" w:eastAsia="Times New Roman" w:hAnsi="Times New Roman"/>
          <w:sz w:val="28"/>
          <w:szCs w:val="28"/>
          <w:lang w:eastAsia="ru-RU" w:bidi="ru-RU"/>
        </w:rPr>
        <w:t>200</w:t>
      </w:r>
      <w:r w:rsidRPr="00963AF2">
        <w:rPr>
          <w:rFonts w:ascii="Times New Roman" w:eastAsia="Times New Roman" w:hAnsi="Times New Roman"/>
          <w:sz w:val="28"/>
          <w:szCs w:val="28"/>
          <w:lang w:eastAsia="ru-RU" w:bidi="ru-RU"/>
        </w:rPr>
        <w:t xml:space="preserve"> м.</w:t>
      </w:r>
    </w:p>
    <w:p w14:paraId="2CCAC7C2" w14:textId="77777777" w:rsidR="00B568D1" w:rsidRPr="00CE5D6D" w:rsidRDefault="00B568D1" w:rsidP="00B568D1">
      <w:pPr>
        <w:spacing w:after="0" w:line="360" w:lineRule="auto"/>
        <w:ind w:firstLine="567"/>
        <w:jc w:val="both"/>
        <w:rPr>
          <w:rFonts w:ascii="Times New Roman" w:eastAsia="Times New Roman" w:hAnsi="Times New Roman"/>
          <w:sz w:val="28"/>
          <w:szCs w:val="28"/>
          <w:lang w:eastAsia="ru-RU" w:bidi="ru-RU"/>
        </w:rPr>
      </w:pPr>
      <w:r w:rsidRPr="00794291">
        <w:rPr>
          <w:rFonts w:ascii="Times New Roman" w:eastAsia="Times New Roman" w:hAnsi="Times New Roman"/>
          <w:sz w:val="28"/>
          <w:szCs w:val="28"/>
          <w:lang w:eastAsia="ru-RU" w:bidi="ru-RU"/>
        </w:rPr>
        <w:t>Вопрос о возможности использования ботвы сахарной свеклы на корм животным подлежит рассмотрению органами государственного ветеринарного надзора.</w:t>
      </w:r>
    </w:p>
    <w:p w14:paraId="266ED95C" w14:textId="5AC087F5" w:rsidR="00794291" w:rsidRDefault="00B568D1" w:rsidP="00794291">
      <w:pPr>
        <w:tabs>
          <w:tab w:val="num" w:pos="360"/>
        </w:tabs>
        <w:spacing w:after="0" w:line="360" w:lineRule="auto"/>
        <w:ind w:firstLine="567"/>
        <w:jc w:val="both"/>
        <w:rPr>
          <w:rFonts w:ascii="Times New Roman" w:eastAsia="Times New Roman" w:hAnsi="Times New Roman"/>
          <w:sz w:val="28"/>
          <w:szCs w:val="28"/>
          <w:lang w:eastAsia="ru-RU" w:bidi="ru-RU"/>
        </w:rPr>
      </w:pPr>
      <w:r w:rsidRPr="00B568D1">
        <w:rPr>
          <w:rFonts w:ascii="Times New Roman" w:eastAsia="Times New Roman" w:hAnsi="Times New Roman"/>
          <w:sz w:val="28"/>
          <w:szCs w:val="28"/>
          <w:lang w:eastAsia="ru-RU" w:bidi="ru-RU"/>
        </w:rPr>
        <w:t>Препарат запрещено применять в личных подсобных хозяйствах и для авиаобработок.</w:t>
      </w:r>
    </w:p>
    <w:p w14:paraId="77D26329" w14:textId="04FCB46B" w:rsidR="00B568D1" w:rsidRPr="002249D5" w:rsidRDefault="00B568D1" w:rsidP="004611A4">
      <w:pPr>
        <w:tabs>
          <w:tab w:val="num" w:pos="360"/>
        </w:tabs>
        <w:spacing w:after="0" w:line="360" w:lineRule="auto"/>
        <w:ind w:firstLine="567"/>
        <w:jc w:val="both"/>
        <w:rPr>
          <w:rFonts w:ascii="Times New Roman" w:eastAsia="Times New Roman" w:hAnsi="Times New Roman"/>
          <w:sz w:val="28"/>
          <w:szCs w:val="28"/>
          <w:lang w:eastAsia="ru-RU" w:bidi="ru-RU"/>
        </w:rPr>
      </w:pPr>
      <w:r w:rsidRPr="00B568D1">
        <w:rPr>
          <w:rFonts w:ascii="Times New Roman" w:eastAsia="Times New Roman" w:hAnsi="Times New Roman"/>
          <w:sz w:val="28"/>
          <w:szCs w:val="28"/>
          <w:lang w:eastAsia="ru-RU" w:bidi="ru-RU"/>
        </w:rPr>
        <w:t>Необходимо применение средств индивидуальной защиты кожных покровов, глаз и органов дыхания – защитный костюм, головной убор, перчатки, респиратор и защитные очки.</w:t>
      </w:r>
    </w:p>
    <w:p w14:paraId="10567147" w14:textId="77777777" w:rsidR="00CE5D6D" w:rsidRPr="00164905" w:rsidRDefault="00CE5D6D" w:rsidP="00CE5D6D">
      <w:pPr>
        <w:spacing w:after="0" w:line="360" w:lineRule="auto"/>
        <w:ind w:right="57" w:firstLine="567"/>
        <w:jc w:val="both"/>
        <w:rPr>
          <w:rFonts w:ascii="Times New Roman" w:hAnsi="Times New Roman" w:cs="Times New Roman"/>
          <w:bCs/>
          <w:color w:val="000000"/>
          <w:sz w:val="28"/>
          <w:szCs w:val="28"/>
        </w:rPr>
      </w:pPr>
      <w:r w:rsidRPr="00164905">
        <w:rPr>
          <w:rFonts w:ascii="Times New Roman" w:hAnsi="Times New Roman" w:cs="Times New Roman"/>
          <w:bCs/>
          <w:color w:val="000000"/>
          <w:sz w:val="28"/>
          <w:szCs w:val="28"/>
        </w:rPr>
        <w:t xml:space="preserve">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w:t>
      </w:r>
      <w:r>
        <w:rPr>
          <w:rFonts w:ascii="Times New Roman" w:hAnsi="Times New Roman" w:cs="Times New Roman"/>
          <w:bCs/>
          <w:color w:val="000000"/>
          <w:sz w:val="28"/>
          <w:szCs w:val="28"/>
        </w:rPr>
        <w:t>«</w:t>
      </w:r>
      <w:r w:rsidRPr="00164905">
        <w:rPr>
          <w:rFonts w:ascii="Times New Roman" w:hAnsi="Times New Roman" w:cs="Times New Roman"/>
          <w:bCs/>
          <w:color w:val="000000"/>
          <w:sz w:val="28"/>
          <w:szCs w:val="28"/>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ascii="Times New Roman" w:hAnsi="Times New Roman" w:cs="Times New Roman"/>
          <w:bCs/>
          <w:color w:val="000000"/>
          <w:sz w:val="28"/>
          <w:szCs w:val="28"/>
        </w:rPr>
        <w:t>»</w:t>
      </w:r>
      <w:r w:rsidRPr="00164905">
        <w:rPr>
          <w:rFonts w:ascii="Times New Roman" w:hAnsi="Times New Roman" w:cs="Times New Roman"/>
          <w:bCs/>
          <w:color w:val="000000"/>
          <w:sz w:val="28"/>
          <w:szCs w:val="28"/>
        </w:rPr>
        <w:t>).</w:t>
      </w:r>
    </w:p>
    <w:p w14:paraId="5F445D26" w14:textId="77777777" w:rsidR="00CE5D6D" w:rsidRPr="00164905" w:rsidRDefault="00CE5D6D" w:rsidP="00CE5D6D">
      <w:pPr>
        <w:spacing w:after="0" w:line="360" w:lineRule="auto"/>
        <w:ind w:right="57" w:firstLine="567"/>
        <w:jc w:val="both"/>
        <w:rPr>
          <w:rFonts w:ascii="Times New Roman" w:hAnsi="Times New Roman" w:cs="Times New Roman"/>
          <w:bCs/>
          <w:color w:val="000000"/>
          <w:sz w:val="28"/>
          <w:szCs w:val="28"/>
        </w:rPr>
      </w:pPr>
      <w:r w:rsidRPr="00164905">
        <w:rPr>
          <w:rFonts w:ascii="Times New Roman" w:hAnsi="Times New Roman" w:cs="Times New Roman"/>
          <w:bCs/>
          <w:color w:val="000000"/>
          <w:sz w:val="28"/>
          <w:szCs w:val="28"/>
        </w:rPr>
        <w:lastRenderedPageBreak/>
        <w:t>На всех этапах обращения пестицида должны соблюдаться требования действующих в Российской Федерации Санитарных норм и правил (СанПиН 2.1.3684-21, СП 2.2.3670-20) и «Единые санитарно-эпидемиологические и гигиенические требования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5CB66906" w14:textId="7DA3D182" w:rsidR="00CE5D6D" w:rsidRPr="00164905" w:rsidRDefault="00CE5D6D" w:rsidP="00CE5D6D">
      <w:pPr>
        <w:spacing w:after="0" w:line="360" w:lineRule="auto"/>
        <w:ind w:firstLine="567"/>
        <w:jc w:val="both"/>
        <w:rPr>
          <w:rFonts w:ascii="Times New Roman" w:eastAsia="Times New Roman" w:hAnsi="Times New Roman" w:cs="Times New Roman"/>
          <w:sz w:val="28"/>
          <w:szCs w:val="28"/>
          <w:lang w:eastAsia="ru-RU" w:bidi="ru-RU"/>
        </w:rPr>
      </w:pPr>
      <w:r w:rsidRPr="00164905">
        <w:rPr>
          <w:rFonts w:ascii="Times New Roman" w:eastAsia="Times New Roman" w:hAnsi="Times New Roman" w:cs="Times New Roman"/>
          <w:sz w:val="28"/>
          <w:szCs w:val="28"/>
          <w:lang w:eastAsia="ru-RU"/>
        </w:rPr>
        <w:t xml:space="preserve">3. </w:t>
      </w:r>
      <w:r w:rsidRPr="00164905">
        <w:rPr>
          <w:rFonts w:ascii="Times New Roman" w:eastAsia="Calibri" w:hAnsi="Times New Roman" w:cs="Times New Roman"/>
          <w:bCs/>
          <w:color w:val="000000"/>
          <w:sz w:val="28"/>
          <w:szCs w:val="28"/>
          <w:lang w:eastAsia="ru-RU"/>
        </w:rPr>
        <w:t>Согласно заключениям ведущих</w:t>
      </w:r>
      <w:r w:rsidRPr="00164905">
        <w:rPr>
          <w:rFonts w:ascii="Times New Roman" w:eastAsia="Calibri" w:hAnsi="Times New Roman" w:cs="Times New Roman"/>
          <w:sz w:val="28"/>
          <w:szCs w:val="28"/>
          <w:lang w:eastAsia="ru-RU"/>
        </w:rPr>
        <w:t xml:space="preserve"> </w:t>
      </w:r>
      <w:r w:rsidRPr="00164905">
        <w:rPr>
          <w:rFonts w:ascii="Times New Roman" w:eastAsia="Calibri" w:hAnsi="Times New Roman" w:cs="Times New Roman"/>
          <w:bCs/>
          <w:color w:val="000000"/>
          <w:sz w:val="28"/>
          <w:szCs w:val="28"/>
          <w:lang w:eastAsia="ru-RU"/>
        </w:rPr>
        <w:t xml:space="preserve">НИИ, </w:t>
      </w:r>
      <w:r w:rsidRPr="00164905">
        <w:rPr>
          <w:rFonts w:ascii="Times New Roman" w:eastAsia="Calibri" w:hAnsi="Times New Roman" w:cs="Times New Roman"/>
          <w:sz w:val="28"/>
          <w:szCs w:val="28"/>
          <w:lang w:eastAsia="ru-RU"/>
        </w:rPr>
        <w:t xml:space="preserve">препарат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Pr="00164905">
        <w:rPr>
          <w:rFonts w:ascii="Times New Roman" w:eastAsia="Calibri" w:hAnsi="Times New Roman" w:cs="Times New Roman"/>
          <w:bCs/>
          <w:color w:val="000000"/>
          <w:sz w:val="28"/>
          <w:szCs w:val="28"/>
          <w:lang w:eastAsia="ru-RU"/>
        </w:rPr>
        <w:t xml:space="preserve"> </w:t>
      </w:r>
      <w:r w:rsidRPr="005013EE">
        <w:rPr>
          <w:rFonts w:ascii="Times New Roman" w:eastAsia="Calibri" w:hAnsi="Times New Roman" w:cs="Times New Roman"/>
          <w:bCs/>
          <w:color w:val="000000"/>
          <w:sz w:val="28"/>
          <w:szCs w:val="28"/>
          <w:lang w:eastAsia="ru-RU"/>
        </w:rPr>
        <w:t xml:space="preserve">допустим </w:t>
      </w:r>
      <w:r w:rsidRPr="005013EE">
        <w:rPr>
          <w:rFonts w:ascii="Times New Roman" w:eastAsia="Times New Roman" w:hAnsi="Times New Roman" w:cs="Times New Roman"/>
          <w:sz w:val="28"/>
          <w:szCs w:val="28"/>
          <w:lang w:eastAsia="ru-RU" w:bidi="ru-RU"/>
        </w:rPr>
        <w:t xml:space="preserve">в качестве гербицида </w:t>
      </w:r>
      <w:r w:rsidR="0056040D">
        <w:rPr>
          <w:rFonts w:ascii="Times New Roman" w:eastAsia="Times New Roman" w:hAnsi="Times New Roman" w:cs="Times New Roman"/>
          <w:sz w:val="28"/>
          <w:szCs w:val="28"/>
          <w:lang w:eastAsia="ru-RU"/>
        </w:rPr>
        <w:t xml:space="preserve">системного действия </w:t>
      </w:r>
      <w:r w:rsidR="0056040D" w:rsidRPr="0056040D">
        <w:rPr>
          <w:rFonts w:ascii="Times New Roman" w:eastAsia="Times New Roman" w:hAnsi="Times New Roman" w:cs="Times New Roman"/>
          <w:sz w:val="28"/>
          <w:szCs w:val="28"/>
          <w:lang w:eastAsia="ru-RU"/>
        </w:rPr>
        <w:t>для подавления однолетних двудольных и некоторых злаковых сорняков при послевсходовом применении</w:t>
      </w:r>
      <w:r w:rsidRPr="00EE56F8">
        <w:rPr>
          <w:rFonts w:ascii="Times New Roman" w:eastAsia="Times New Roman" w:hAnsi="Times New Roman" w:cs="Times New Roman"/>
          <w:sz w:val="28"/>
          <w:szCs w:val="28"/>
          <w:lang w:eastAsia="ru-RU"/>
        </w:rPr>
        <w:t>.</w:t>
      </w:r>
    </w:p>
    <w:p w14:paraId="5CE7EC6F" w14:textId="16161C16" w:rsidR="00CE5D6D" w:rsidRPr="00164905" w:rsidRDefault="00CE5D6D" w:rsidP="00CE5D6D">
      <w:pPr>
        <w:spacing w:after="0" w:line="360" w:lineRule="auto"/>
        <w:ind w:firstLine="567"/>
        <w:jc w:val="both"/>
        <w:rPr>
          <w:rFonts w:ascii="Times New Roman" w:eastAsia="Calibri" w:hAnsi="Times New Roman" w:cs="Times New Roman"/>
          <w:sz w:val="28"/>
          <w:szCs w:val="28"/>
          <w:lang w:eastAsia="ru-RU"/>
        </w:rPr>
      </w:pPr>
      <w:r w:rsidRPr="00164905">
        <w:rPr>
          <w:rFonts w:ascii="Times New Roman" w:eastAsia="Calibri" w:hAnsi="Times New Roman" w:cs="Times New Roman"/>
          <w:sz w:val="28"/>
          <w:szCs w:val="28"/>
          <w:lang w:eastAsia="ru-RU"/>
        </w:rPr>
        <w:t xml:space="preserve">Таким образом, представленный фактический материал, используемый для оценки воздействия гербицида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sidRPr="00164905">
        <w:rPr>
          <w:rFonts w:ascii="Times New Roman" w:eastAsia="Calibri" w:hAnsi="Times New Roman" w:cs="Times New Roman"/>
          <w:bCs/>
          <w:color w:val="000000"/>
          <w:sz w:val="28"/>
          <w:szCs w:val="28"/>
          <w:lang w:eastAsia="ru-RU"/>
        </w:rPr>
        <w:t xml:space="preserve"> </w:t>
      </w:r>
      <w:r w:rsidRPr="00164905">
        <w:rPr>
          <w:rFonts w:ascii="Times New Roman" w:eastAsia="Calibri" w:hAnsi="Times New Roman" w:cs="Times New Roman"/>
          <w:sz w:val="28"/>
          <w:szCs w:val="28"/>
          <w:lang w:eastAsia="ru-RU"/>
        </w:rPr>
        <w:t>на окружающую среду и человека, удовлетворяет требованиям Приказа Минсельхоза России от 31.07.2020 г. № 442 «Об утверждении Порядка государственной регистрации пестицидов и агрохимикатов».</w:t>
      </w:r>
    </w:p>
    <w:p w14:paraId="486655AF" w14:textId="77777777" w:rsidR="00CE5D6D" w:rsidRPr="00164905" w:rsidRDefault="00CE5D6D" w:rsidP="00CE5D6D">
      <w:pPr>
        <w:spacing w:after="0" w:line="360" w:lineRule="auto"/>
        <w:ind w:firstLine="567"/>
        <w:jc w:val="both"/>
        <w:rPr>
          <w:rFonts w:ascii="Times New Roman" w:eastAsia="Calibri" w:hAnsi="Times New Roman" w:cs="Times New Roman"/>
          <w:sz w:val="28"/>
          <w:szCs w:val="28"/>
          <w:lang w:eastAsia="ru-RU"/>
        </w:rPr>
      </w:pPr>
      <w:r w:rsidRPr="00164905">
        <w:rPr>
          <w:rFonts w:ascii="Times New Roman" w:eastAsia="Calibri" w:hAnsi="Times New Roman" w:cs="Times New Roman"/>
          <w:sz w:val="28"/>
          <w:szCs w:val="28"/>
          <w:lang w:eastAsia="ru-RU"/>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14:paraId="18F201FA" w14:textId="77777777" w:rsidR="00CE5D6D" w:rsidRPr="00164905" w:rsidRDefault="00CE5D6D" w:rsidP="00CE5D6D">
      <w:pPr>
        <w:spacing w:after="0" w:line="360" w:lineRule="auto"/>
        <w:ind w:firstLine="567"/>
        <w:jc w:val="both"/>
        <w:rPr>
          <w:rFonts w:ascii="Times New Roman" w:eastAsia="Calibri" w:hAnsi="Times New Roman" w:cs="Times New Roman"/>
          <w:sz w:val="28"/>
          <w:szCs w:val="28"/>
          <w:lang w:eastAsia="ru-RU"/>
        </w:rPr>
      </w:pPr>
      <w:r w:rsidRPr="00164905">
        <w:rPr>
          <w:rFonts w:ascii="Times New Roman" w:eastAsia="Calibri" w:hAnsi="Times New Roman" w:cs="Times New Roman"/>
          <w:sz w:val="28"/>
          <w:szCs w:val="28"/>
          <w:lang w:eastAsia="ru-RU"/>
        </w:rPr>
        <w:t>Проведенная оценка воздействия (оценка экологического риска) гербицида позволила оценить вероятность проявления его экологических 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гербицида на окружающую среду.</w:t>
      </w:r>
    </w:p>
    <w:p w14:paraId="1742A0C6" w14:textId="77777777" w:rsidR="00CE5D6D" w:rsidRPr="00164905" w:rsidRDefault="00CE5D6D" w:rsidP="00CE5D6D">
      <w:pPr>
        <w:spacing w:after="0" w:line="360" w:lineRule="auto"/>
        <w:ind w:firstLine="567"/>
        <w:jc w:val="both"/>
        <w:rPr>
          <w:rFonts w:ascii="Times New Roman" w:eastAsia="Calibri" w:hAnsi="Times New Roman" w:cs="Times New Roman"/>
          <w:sz w:val="28"/>
          <w:szCs w:val="28"/>
          <w:lang w:eastAsia="ru-RU"/>
        </w:rPr>
      </w:pPr>
      <w:r w:rsidRPr="00164905">
        <w:rPr>
          <w:rFonts w:ascii="Times New Roman" w:eastAsia="Calibri" w:hAnsi="Times New Roman" w:cs="Times New Roman"/>
          <w:sz w:val="28"/>
          <w:szCs w:val="28"/>
          <w:lang w:eastAsia="ru-RU"/>
        </w:rPr>
        <w:t xml:space="preserve">Выполненная токсиколого-гигиеническая оценка воздействия препарата на человека, регламентов его применения и предусмотренных мер </w:t>
      </w:r>
      <w:r w:rsidRPr="00164905">
        <w:rPr>
          <w:rFonts w:ascii="Times New Roman" w:eastAsia="Calibri" w:hAnsi="Times New Roman" w:cs="Times New Roman"/>
          <w:sz w:val="28"/>
          <w:szCs w:val="28"/>
          <w:lang w:eastAsia="ru-RU"/>
        </w:rPr>
        <w:lastRenderedPageBreak/>
        <w:t>безопасности, установила их соответствие действующим в Российской Федерации санитарным нормам и правилам.</w:t>
      </w:r>
    </w:p>
    <w:p w14:paraId="721E944F" w14:textId="500E6B9E" w:rsidR="00CE5D6D" w:rsidRDefault="00CE5D6D" w:rsidP="00CE5D6D">
      <w:pPr>
        <w:spacing w:after="0" w:line="360" w:lineRule="auto"/>
        <w:ind w:firstLine="567"/>
        <w:jc w:val="both"/>
        <w:rPr>
          <w:rFonts w:ascii="Times New Roman" w:eastAsia="Calibri" w:hAnsi="Times New Roman" w:cs="Times New Roman"/>
          <w:sz w:val="28"/>
          <w:szCs w:val="28"/>
          <w:lang w:eastAsia="ru-RU"/>
        </w:rPr>
      </w:pPr>
      <w:r w:rsidRPr="00164905">
        <w:rPr>
          <w:rFonts w:ascii="Times New Roman" w:eastAsia="Calibri" w:hAnsi="Times New Roman" w:cs="Times New Roman"/>
          <w:sz w:val="28"/>
          <w:szCs w:val="28"/>
          <w:lang w:eastAsia="ru-RU"/>
        </w:rPr>
        <w:t xml:space="preserve">Таким образом, с биологических, экологических и токсиколого-гигиенических позиций препарат </w:t>
      </w:r>
      <w:r w:rsidR="00F17B93" w:rsidRPr="00AE4127">
        <w:rPr>
          <w:rFonts w:ascii="Times New Roman" w:eastAsia="Times New Roman" w:hAnsi="Times New Roman" w:cs="Times New Roman"/>
          <w:sz w:val="28"/>
          <w:szCs w:val="28"/>
          <w:lang w:eastAsia="ru-RU"/>
        </w:rPr>
        <w:t>Эксперт Квадро ОФ, МКС (110 г/л этофумезата + 90 г/л фенмедифама + 70 г/л десмедифама + 40 г/л ленацила)</w:t>
      </w:r>
      <w:r>
        <w:rPr>
          <w:rFonts w:ascii="Times New Roman" w:eastAsia="Times New Roman" w:hAnsi="Times New Roman" w:cs="Times New Roman"/>
          <w:sz w:val="28"/>
          <w:szCs w:val="28"/>
          <w:lang w:eastAsia="ru-RU"/>
        </w:rPr>
        <w:t xml:space="preserve"> </w:t>
      </w:r>
      <w:r w:rsidRPr="00164905">
        <w:rPr>
          <w:rFonts w:ascii="Times New Roman" w:eastAsia="Calibri" w:hAnsi="Times New Roman" w:cs="Times New Roman"/>
          <w:sz w:val="28"/>
          <w:szCs w:val="28"/>
          <w:lang w:eastAsia="ru-RU"/>
        </w:rPr>
        <w:t>может рекомендоваться к регистрации в России.</w:t>
      </w:r>
    </w:p>
    <w:p w14:paraId="110D210E" w14:textId="77777777" w:rsidR="00A45A1C" w:rsidRDefault="00A45A1C" w:rsidP="00202BFC">
      <w:pPr>
        <w:tabs>
          <w:tab w:val="num" w:pos="360"/>
        </w:tabs>
        <w:spacing w:after="0" w:line="360" w:lineRule="auto"/>
        <w:ind w:firstLine="567"/>
        <w:jc w:val="both"/>
        <w:rPr>
          <w:rFonts w:ascii="Times New Roman" w:hAnsi="Times New Roman" w:cs="Times New Roman"/>
          <w:sz w:val="28"/>
          <w:szCs w:val="28"/>
        </w:rPr>
      </w:pPr>
    </w:p>
    <w:p w14:paraId="1454A1D8" w14:textId="77777777" w:rsidR="00320126" w:rsidRDefault="00320126" w:rsidP="00320126">
      <w:pPr>
        <w:spacing w:line="259" w:lineRule="auto"/>
        <w:rPr>
          <w:rFonts w:ascii="Times New Roman" w:hAnsi="Times New Roman" w:cs="Times New Roman"/>
          <w:sz w:val="28"/>
          <w:szCs w:val="28"/>
        </w:rPr>
      </w:pPr>
      <w:r>
        <w:rPr>
          <w:rFonts w:ascii="Times New Roman" w:hAnsi="Times New Roman" w:cs="Times New Roman"/>
          <w:sz w:val="28"/>
          <w:szCs w:val="28"/>
        </w:rPr>
        <w:br w:type="page"/>
      </w:r>
    </w:p>
    <w:p w14:paraId="0F10DA1A" w14:textId="77777777" w:rsidR="00320126" w:rsidRDefault="00320126" w:rsidP="00C305B3">
      <w:pPr>
        <w:tabs>
          <w:tab w:val="num" w:pos="360"/>
        </w:tabs>
        <w:spacing w:after="0" w:line="360" w:lineRule="auto"/>
        <w:ind w:firstLine="567"/>
        <w:jc w:val="both"/>
        <w:rPr>
          <w:rFonts w:ascii="Times New Roman" w:hAnsi="Times New Roman" w:cs="Times New Roman"/>
          <w:bCs/>
          <w:sz w:val="28"/>
          <w:szCs w:val="28"/>
        </w:rPr>
      </w:pPr>
    </w:p>
    <w:p w14:paraId="2F9C4197" w14:textId="77777777" w:rsidR="00C305B3" w:rsidRDefault="00C305B3" w:rsidP="00C305B3">
      <w:pPr>
        <w:tabs>
          <w:tab w:val="num" w:pos="360"/>
        </w:tabs>
        <w:spacing w:after="0" w:line="360" w:lineRule="auto"/>
        <w:ind w:firstLine="567"/>
        <w:jc w:val="both"/>
        <w:rPr>
          <w:rFonts w:ascii="Times New Roman" w:hAnsi="Times New Roman" w:cs="Times New Roman"/>
          <w:bCs/>
          <w:sz w:val="28"/>
          <w:szCs w:val="28"/>
        </w:rPr>
      </w:pPr>
    </w:p>
    <w:p w14:paraId="74F9CBCD" w14:textId="77777777" w:rsidR="00DF0A9A" w:rsidRDefault="00DF0A9A" w:rsidP="00C60E53">
      <w:pPr>
        <w:tabs>
          <w:tab w:val="num" w:pos="360"/>
        </w:tabs>
        <w:spacing w:after="0" w:line="360" w:lineRule="auto"/>
        <w:ind w:firstLine="567"/>
        <w:jc w:val="both"/>
        <w:rPr>
          <w:rFonts w:ascii="Times New Roman" w:hAnsi="Times New Roman" w:cs="Times New Roman"/>
          <w:bCs/>
          <w:sz w:val="28"/>
          <w:szCs w:val="28"/>
        </w:rPr>
      </w:pPr>
    </w:p>
    <w:p w14:paraId="553A4E36" w14:textId="77777777" w:rsidR="00C81670" w:rsidRDefault="00C81670" w:rsidP="00C047F3">
      <w:pPr>
        <w:tabs>
          <w:tab w:val="num" w:pos="360"/>
        </w:tabs>
        <w:spacing w:after="0" w:line="360" w:lineRule="auto"/>
        <w:ind w:firstLine="567"/>
        <w:jc w:val="both"/>
        <w:rPr>
          <w:rFonts w:ascii="Times New Roman" w:hAnsi="Times New Roman" w:cs="Times New Roman"/>
          <w:bCs/>
          <w:sz w:val="28"/>
          <w:szCs w:val="28"/>
        </w:rPr>
      </w:pPr>
    </w:p>
    <w:p w14:paraId="2E29B75A" w14:textId="77777777" w:rsidR="00C047F3" w:rsidRPr="00C047F3" w:rsidRDefault="00C047F3" w:rsidP="00C047F3">
      <w:pPr>
        <w:tabs>
          <w:tab w:val="num" w:pos="360"/>
        </w:tabs>
        <w:spacing w:after="0" w:line="360" w:lineRule="auto"/>
        <w:ind w:firstLine="567"/>
        <w:jc w:val="both"/>
        <w:rPr>
          <w:rFonts w:ascii="Times New Roman" w:hAnsi="Times New Roman" w:cs="Times New Roman"/>
          <w:bCs/>
          <w:sz w:val="28"/>
          <w:szCs w:val="28"/>
        </w:rPr>
      </w:pPr>
    </w:p>
    <w:p w14:paraId="0EDAC7D2" w14:textId="77777777" w:rsidR="00C047F3" w:rsidRPr="00C047F3" w:rsidRDefault="00C047F3" w:rsidP="00C047F3">
      <w:pPr>
        <w:tabs>
          <w:tab w:val="num" w:pos="360"/>
        </w:tabs>
        <w:spacing w:after="0" w:line="360" w:lineRule="auto"/>
        <w:ind w:firstLine="567"/>
        <w:jc w:val="both"/>
        <w:rPr>
          <w:rFonts w:ascii="Times New Roman" w:hAnsi="Times New Roman" w:cs="Times New Roman"/>
          <w:b/>
          <w:sz w:val="28"/>
          <w:szCs w:val="28"/>
        </w:rPr>
      </w:pPr>
    </w:p>
    <w:p w14:paraId="6BF48E00" w14:textId="77777777" w:rsidR="00C047F3" w:rsidRDefault="00C047F3" w:rsidP="0036396F">
      <w:pPr>
        <w:tabs>
          <w:tab w:val="num" w:pos="360"/>
        </w:tabs>
        <w:spacing w:after="0" w:line="360" w:lineRule="auto"/>
        <w:ind w:firstLine="567"/>
        <w:jc w:val="both"/>
        <w:rPr>
          <w:rFonts w:ascii="Times New Roman" w:hAnsi="Times New Roman" w:cs="Times New Roman"/>
          <w:sz w:val="28"/>
          <w:szCs w:val="28"/>
        </w:rPr>
      </w:pPr>
    </w:p>
    <w:p w14:paraId="2F64C987" w14:textId="77777777" w:rsidR="00320100" w:rsidRDefault="00320100" w:rsidP="00320100">
      <w:pPr>
        <w:tabs>
          <w:tab w:val="num" w:pos="360"/>
        </w:tabs>
        <w:spacing w:after="0" w:line="360" w:lineRule="auto"/>
        <w:ind w:firstLine="567"/>
        <w:jc w:val="both"/>
        <w:rPr>
          <w:rFonts w:ascii="Times New Roman" w:hAnsi="Times New Roman" w:cs="Times New Roman"/>
          <w:sz w:val="28"/>
          <w:szCs w:val="28"/>
        </w:rPr>
      </w:pPr>
    </w:p>
    <w:p w14:paraId="657963EB" w14:textId="77777777" w:rsidR="000C0409" w:rsidRDefault="000C0409" w:rsidP="000C0409">
      <w:pPr>
        <w:tabs>
          <w:tab w:val="num" w:pos="360"/>
        </w:tabs>
        <w:spacing w:after="0" w:line="360" w:lineRule="auto"/>
        <w:ind w:firstLine="567"/>
        <w:jc w:val="both"/>
        <w:rPr>
          <w:rFonts w:ascii="Times New Roman" w:hAnsi="Times New Roman" w:cs="Times New Roman"/>
          <w:sz w:val="28"/>
          <w:szCs w:val="28"/>
        </w:rPr>
      </w:pPr>
    </w:p>
    <w:p w14:paraId="3904F85E" w14:textId="77777777" w:rsidR="00423343" w:rsidRDefault="00423343" w:rsidP="00423343">
      <w:pPr>
        <w:tabs>
          <w:tab w:val="num" w:pos="360"/>
        </w:tabs>
        <w:spacing w:after="0" w:line="360" w:lineRule="auto"/>
        <w:ind w:firstLine="567"/>
        <w:jc w:val="both"/>
        <w:rPr>
          <w:rFonts w:ascii="Times New Roman" w:hAnsi="Times New Roman" w:cs="Times New Roman"/>
          <w:sz w:val="28"/>
          <w:szCs w:val="28"/>
        </w:rPr>
      </w:pPr>
    </w:p>
    <w:p w14:paraId="6B96C507" w14:textId="77777777" w:rsidR="00423343" w:rsidRPr="001456DF" w:rsidRDefault="00423343" w:rsidP="00423343">
      <w:pPr>
        <w:tabs>
          <w:tab w:val="num" w:pos="360"/>
        </w:tabs>
        <w:spacing w:after="0" w:line="360" w:lineRule="auto"/>
        <w:ind w:firstLine="567"/>
        <w:jc w:val="both"/>
        <w:rPr>
          <w:rFonts w:ascii="Times New Roman" w:hAnsi="Times New Roman" w:cs="Times New Roman"/>
          <w:sz w:val="28"/>
          <w:szCs w:val="28"/>
        </w:rPr>
      </w:pPr>
    </w:p>
    <w:p w14:paraId="6AFA7036" w14:textId="77777777" w:rsidR="00256ECE" w:rsidRPr="001456DF" w:rsidRDefault="00256ECE" w:rsidP="00256ECE">
      <w:pPr>
        <w:tabs>
          <w:tab w:val="num" w:pos="360"/>
        </w:tabs>
        <w:spacing w:after="0" w:line="360" w:lineRule="auto"/>
        <w:ind w:firstLine="567"/>
        <w:jc w:val="both"/>
        <w:rPr>
          <w:rFonts w:ascii="Times New Roman" w:hAnsi="Times New Roman" w:cs="Times New Roman"/>
          <w:sz w:val="28"/>
          <w:szCs w:val="28"/>
        </w:rPr>
      </w:pPr>
    </w:p>
    <w:p w14:paraId="1C257D51" w14:textId="77777777" w:rsidR="00AC7D05" w:rsidRPr="001456DF" w:rsidRDefault="00AC7D05"/>
    <w:sectPr w:rsidR="00AC7D05" w:rsidRPr="001456DF" w:rsidSect="00235A44">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4DB3F" w14:textId="77777777" w:rsidR="00D57C4A" w:rsidRDefault="00D57C4A" w:rsidP="00235A44">
      <w:pPr>
        <w:spacing w:after="0" w:line="240" w:lineRule="auto"/>
      </w:pPr>
      <w:r>
        <w:separator/>
      </w:r>
    </w:p>
  </w:endnote>
  <w:endnote w:type="continuationSeparator" w:id="0">
    <w:p w14:paraId="1179644F" w14:textId="77777777" w:rsidR="00D57C4A" w:rsidRDefault="00D57C4A" w:rsidP="00235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645AB" w14:textId="77777777" w:rsidR="00D57C4A" w:rsidRDefault="00D57C4A" w:rsidP="00235A44">
      <w:pPr>
        <w:spacing w:after="0" w:line="240" w:lineRule="auto"/>
      </w:pPr>
      <w:r>
        <w:separator/>
      </w:r>
    </w:p>
  </w:footnote>
  <w:footnote w:type="continuationSeparator" w:id="0">
    <w:p w14:paraId="1B6CB5EA" w14:textId="77777777" w:rsidR="00D57C4A" w:rsidRDefault="00D57C4A" w:rsidP="00235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6898619"/>
      <w:docPartObj>
        <w:docPartGallery w:val="Page Numbers (Top of Page)"/>
        <w:docPartUnique/>
      </w:docPartObj>
    </w:sdtPr>
    <w:sdtContent>
      <w:p w14:paraId="37FF2661" w14:textId="46CC95D7" w:rsidR="00235A44" w:rsidRDefault="00235A44">
        <w:pPr>
          <w:pStyle w:val="ad"/>
          <w:jc w:val="right"/>
        </w:pPr>
        <w:r>
          <w:fldChar w:fldCharType="begin"/>
        </w:r>
        <w:r>
          <w:instrText>PAGE   \* MERGEFORMAT</w:instrText>
        </w:r>
        <w:r>
          <w:fldChar w:fldCharType="separate"/>
        </w:r>
        <w:r>
          <w:t>2</w:t>
        </w:r>
        <w:r>
          <w:fldChar w:fldCharType="end"/>
        </w:r>
      </w:p>
    </w:sdtContent>
  </w:sdt>
  <w:p w14:paraId="079264C3" w14:textId="77777777" w:rsidR="00235A44" w:rsidRDefault="00235A4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6"/>
      <w:numFmt w:val="decimal"/>
      <w:lvlText w:val="%1."/>
      <w:lvlJc w:val="left"/>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3"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909997440">
    <w:abstractNumId w:val="2"/>
  </w:num>
  <w:num w:numId="2" w16cid:durableId="1976443091">
    <w:abstractNumId w:val="0"/>
  </w:num>
  <w:num w:numId="3" w16cid:durableId="1951936504">
    <w:abstractNumId w:val="3"/>
  </w:num>
  <w:num w:numId="4" w16cid:durableId="1937592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D0"/>
    <w:rsid w:val="00031F1E"/>
    <w:rsid w:val="00042AFE"/>
    <w:rsid w:val="00044FC3"/>
    <w:rsid w:val="0005577A"/>
    <w:rsid w:val="00066720"/>
    <w:rsid w:val="00083608"/>
    <w:rsid w:val="000A08C8"/>
    <w:rsid w:val="000A1E91"/>
    <w:rsid w:val="000B5874"/>
    <w:rsid w:val="000C0409"/>
    <w:rsid w:val="000C2E07"/>
    <w:rsid w:val="000D6E45"/>
    <w:rsid w:val="000E1AA3"/>
    <w:rsid w:val="000F0498"/>
    <w:rsid w:val="00141CFA"/>
    <w:rsid w:val="001456DF"/>
    <w:rsid w:val="00193141"/>
    <w:rsid w:val="001C7201"/>
    <w:rsid w:val="001E27E8"/>
    <w:rsid w:val="001E6484"/>
    <w:rsid w:val="001F69FF"/>
    <w:rsid w:val="00202BFC"/>
    <w:rsid w:val="00205153"/>
    <w:rsid w:val="00235A44"/>
    <w:rsid w:val="00252368"/>
    <w:rsid w:val="00256ECE"/>
    <w:rsid w:val="002617E3"/>
    <w:rsid w:val="00262DA0"/>
    <w:rsid w:val="00286396"/>
    <w:rsid w:val="00296CA7"/>
    <w:rsid w:val="00316924"/>
    <w:rsid w:val="00320100"/>
    <w:rsid w:val="00320126"/>
    <w:rsid w:val="003304C3"/>
    <w:rsid w:val="0036396F"/>
    <w:rsid w:val="00395D9A"/>
    <w:rsid w:val="003B33A7"/>
    <w:rsid w:val="003D05C1"/>
    <w:rsid w:val="0041265C"/>
    <w:rsid w:val="00423343"/>
    <w:rsid w:val="00426042"/>
    <w:rsid w:val="00426E38"/>
    <w:rsid w:val="00442DD0"/>
    <w:rsid w:val="0045088E"/>
    <w:rsid w:val="004611A4"/>
    <w:rsid w:val="004661F3"/>
    <w:rsid w:val="00497529"/>
    <w:rsid w:val="004D31B8"/>
    <w:rsid w:val="004D6926"/>
    <w:rsid w:val="0056040D"/>
    <w:rsid w:val="005C7F95"/>
    <w:rsid w:val="00630F26"/>
    <w:rsid w:val="006702B8"/>
    <w:rsid w:val="00713F62"/>
    <w:rsid w:val="00714081"/>
    <w:rsid w:val="00716486"/>
    <w:rsid w:val="00731521"/>
    <w:rsid w:val="007350B5"/>
    <w:rsid w:val="0076366A"/>
    <w:rsid w:val="007761AD"/>
    <w:rsid w:val="00794291"/>
    <w:rsid w:val="0079488A"/>
    <w:rsid w:val="008103C4"/>
    <w:rsid w:val="0083581D"/>
    <w:rsid w:val="00880C76"/>
    <w:rsid w:val="0088581E"/>
    <w:rsid w:val="008960E0"/>
    <w:rsid w:val="008B0C0F"/>
    <w:rsid w:val="008E3D28"/>
    <w:rsid w:val="00953691"/>
    <w:rsid w:val="00976BE0"/>
    <w:rsid w:val="0098034C"/>
    <w:rsid w:val="009854B0"/>
    <w:rsid w:val="009C5BC9"/>
    <w:rsid w:val="009D7353"/>
    <w:rsid w:val="00A07408"/>
    <w:rsid w:val="00A14A33"/>
    <w:rsid w:val="00A3011C"/>
    <w:rsid w:val="00A45A1C"/>
    <w:rsid w:val="00A55480"/>
    <w:rsid w:val="00A722BA"/>
    <w:rsid w:val="00A911BE"/>
    <w:rsid w:val="00AC0A29"/>
    <w:rsid w:val="00AC7D05"/>
    <w:rsid w:val="00AE4127"/>
    <w:rsid w:val="00AF4B10"/>
    <w:rsid w:val="00B1456E"/>
    <w:rsid w:val="00B568CC"/>
    <w:rsid w:val="00B568D1"/>
    <w:rsid w:val="00B604CB"/>
    <w:rsid w:val="00B63F80"/>
    <w:rsid w:val="00B8091F"/>
    <w:rsid w:val="00B8276F"/>
    <w:rsid w:val="00C047F3"/>
    <w:rsid w:val="00C15421"/>
    <w:rsid w:val="00C207E8"/>
    <w:rsid w:val="00C210EC"/>
    <w:rsid w:val="00C305B3"/>
    <w:rsid w:val="00C60E53"/>
    <w:rsid w:val="00C63960"/>
    <w:rsid w:val="00C66BE6"/>
    <w:rsid w:val="00C81670"/>
    <w:rsid w:val="00C84CFD"/>
    <w:rsid w:val="00CE5D6D"/>
    <w:rsid w:val="00CF0A5F"/>
    <w:rsid w:val="00D07813"/>
    <w:rsid w:val="00D16648"/>
    <w:rsid w:val="00D16D63"/>
    <w:rsid w:val="00D2746B"/>
    <w:rsid w:val="00D57C4A"/>
    <w:rsid w:val="00D9798B"/>
    <w:rsid w:val="00DA0401"/>
    <w:rsid w:val="00DD1D8D"/>
    <w:rsid w:val="00DE1083"/>
    <w:rsid w:val="00DE13C0"/>
    <w:rsid w:val="00DF0A9A"/>
    <w:rsid w:val="00E07F25"/>
    <w:rsid w:val="00E4157B"/>
    <w:rsid w:val="00EE360E"/>
    <w:rsid w:val="00EF1BE8"/>
    <w:rsid w:val="00F03595"/>
    <w:rsid w:val="00F17B93"/>
    <w:rsid w:val="00F21C93"/>
    <w:rsid w:val="00F23FD3"/>
    <w:rsid w:val="00F2536B"/>
    <w:rsid w:val="00F86E5E"/>
    <w:rsid w:val="00FA4DE6"/>
    <w:rsid w:val="00FF1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12B5"/>
  <w15:chartTrackingRefBased/>
  <w15:docId w15:val="{62366EF1-6CFC-4710-8D4C-2145AF79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68D1"/>
    <w:pPr>
      <w:spacing w:line="256" w:lineRule="auto"/>
    </w:pPr>
    <w:rPr>
      <w:kern w:val="0"/>
      <w14:ligatures w14:val="none"/>
    </w:rPr>
  </w:style>
  <w:style w:type="paragraph" w:styleId="1">
    <w:name w:val="heading 1"/>
    <w:basedOn w:val="a"/>
    <w:next w:val="a"/>
    <w:link w:val="10"/>
    <w:uiPriority w:val="9"/>
    <w:qFormat/>
    <w:rsid w:val="00442D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42D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42DD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42DD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42DD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42DD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42DD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42DD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42DD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2DD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42DD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42DD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42DD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42DD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42DD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42DD0"/>
    <w:rPr>
      <w:rFonts w:eastAsiaTheme="majorEastAsia" w:cstheme="majorBidi"/>
      <w:color w:val="595959" w:themeColor="text1" w:themeTint="A6"/>
    </w:rPr>
  </w:style>
  <w:style w:type="character" w:customStyle="1" w:styleId="80">
    <w:name w:val="Заголовок 8 Знак"/>
    <w:basedOn w:val="a0"/>
    <w:link w:val="8"/>
    <w:uiPriority w:val="9"/>
    <w:semiHidden/>
    <w:rsid w:val="00442DD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42DD0"/>
    <w:rPr>
      <w:rFonts w:eastAsiaTheme="majorEastAsia" w:cstheme="majorBidi"/>
      <w:color w:val="272727" w:themeColor="text1" w:themeTint="D8"/>
    </w:rPr>
  </w:style>
  <w:style w:type="paragraph" w:styleId="a3">
    <w:name w:val="Title"/>
    <w:basedOn w:val="a"/>
    <w:next w:val="a"/>
    <w:link w:val="a4"/>
    <w:uiPriority w:val="10"/>
    <w:qFormat/>
    <w:rsid w:val="00442D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42DD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2DD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42DD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42DD0"/>
    <w:pPr>
      <w:spacing w:before="160"/>
      <w:jc w:val="center"/>
    </w:pPr>
    <w:rPr>
      <w:i/>
      <w:iCs/>
      <w:color w:val="404040" w:themeColor="text1" w:themeTint="BF"/>
    </w:rPr>
  </w:style>
  <w:style w:type="character" w:customStyle="1" w:styleId="22">
    <w:name w:val="Цитата 2 Знак"/>
    <w:basedOn w:val="a0"/>
    <w:link w:val="21"/>
    <w:uiPriority w:val="29"/>
    <w:rsid w:val="00442DD0"/>
    <w:rPr>
      <w:i/>
      <w:iCs/>
      <w:color w:val="404040" w:themeColor="text1" w:themeTint="BF"/>
    </w:rPr>
  </w:style>
  <w:style w:type="paragraph" w:styleId="a7">
    <w:name w:val="List Paragraph"/>
    <w:basedOn w:val="a"/>
    <w:link w:val="a8"/>
    <w:uiPriority w:val="34"/>
    <w:qFormat/>
    <w:rsid w:val="00442DD0"/>
    <w:pPr>
      <w:ind w:left="720"/>
      <w:contextualSpacing/>
    </w:pPr>
  </w:style>
  <w:style w:type="character" w:styleId="a9">
    <w:name w:val="Intense Emphasis"/>
    <w:basedOn w:val="a0"/>
    <w:uiPriority w:val="21"/>
    <w:qFormat/>
    <w:rsid w:val="00442DD0"/>
    <w:rPr>
      <w:i/>
      <w:iCs/>
      <w:color w:val="0F4761" w:themeColor="accent1" w:themeShade="BF"/>
    </w:rPr>
  </w:style>
  <w:style w:type="paragraph" w:styleId="aa">
    <w:name w:val="Intense Quote"/>
    <w:basedOn w:val="a"/>
    <w:next w:val="a"/>
    <w:link w:val="ab"/>
    <w:uiPriority w:val="30"/>
    <w:qFormat/>
    <w:rsid w:val="00442D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42DD0"/>
    <w:rPr>
      <w:i/>
      <w:iCs/>
      <w:color w:val="0F4761" w:themeColor="accent1" w:themeShade="BF"/>
    </w:rPr>
  </w:style>
  <w:style w:type="character" w:styleId="ac">
    <w:name w:val="Intense Reference"/>
    <w:basedOn w:val="a0"/>
    <w:uiPriority w:val="32"/>
    <w:qFormat/>
    <w:rsid w:val="00442DD0"/>
    <w:rPr>
      <w:b/>
      <w:bCs/>
      <w:smallCaps/>
      <w:color w:val="0F4761" w:themeColor="accent1" w:themeShade="BF"/>
      <w:spacing w:val="5"/>
    </w:rPr>
  </w:style>
  <w:style w:type="paragraph" w:styleId="ad">
    <w:name w:val="header"/>
    <w:basedOn w:val="a"/>
    <w:link w:val="ae"/>
    <w:uiPriority w:val="99"/>
    <w:unhideWhenUsed/>
    <w:rsid w:val="00235A4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35A44"/>
    <w:rPr>
      <w:kern w:val="0"/>
      <w14:ligatures w14:val="none"/>
    </w:rPr>
  </w:style>
  <w:style w:type="paragraph" w:styleId="af">
    <w:name w:val="footer"/>
    <w:basedOn w:val="a"/>
    <w:link w:val="af0"/>
    <w:uiPriority w:val="99"/>
    <w:unhideWhenUsed/>
    <w:rsid w:val="00235A4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35A44"/>
    <w:rPr>
      <w:kern w:val="0"/>
      <w14:ligatures w14:val="none"/>
    </w:rPr>
  </w:style>
  <w:style w:type="character" w:styleId="af1">
    <w:name w:val="Hyperlink"/>
    <w:basedOn w:val="a0"/>
    <w:uiPriority w:val="99"/>
    <w:unhideWhenUsed/>
    <w:rsid w:val="00C15421"/>
    <w:rPr>
      <w:color w:val="467886" w:themeColor="hyperlink"/>
      <w:u w:val="single"/>
    </w:rPr>
  </w:style>
  <w:style w:type="character" w:customStyle="1" w:styleId="af2">
    <w:name w:val="Другое_"/>
    <w:basedOn w:val="a0"/>
    <w:link w:val="af3"/>
    <w:uiPriority w:val="99"/>
    <w:rsid w:val="0088581E"/>
    <w:rPr>
      <w:rFonts w:ascii="Times New Roman" w:hAnsi="Times New Roman" w:cs="Times New Roman"/>
      <w:color w:val="000000"/>
      <w:sz w:val="24"/>
      <w:szCs w:val="24"/>
    </w:rPr>
  </w:style>
  <w:style w:type="paragraph" w:customStyle="1" w:styleId="af3">
    <w:name w:val="Другое"/>
    <w:basedOn w:val="a"/>
    <w:link w:val="af2"/>
    <w:uiPriority w:val="99"/>
    <w:rsid w:val="0088581E"/>
    <w:pPr>
      <w:spacing w:after="0" w:line="401" w:lineRule="auto"/>
      <w:ind w:firstLine="400"/>
    </w:pPr>
    <w:rPr>
      <w:rFonts w:ascii="Times New Roman" w:hAnsi="Times New Roman" w:cs="Times New Roman"/>
      <w:color w:val="000000"/>
      <w:kern w:val="2"/>
      <w:sz w:val="24"/>
      <w:szCs w:val="24"/>
      <w14:ligatures w14:val="standardContextual"/>
    </w:rPr>
  </w:style>
  <w:style w:type="paragraph" w:styleId="af4">
    <w:name w:val="Body Text"/>
    <w:basedOn w:val="a"/>
    <w:link w:val="af5"/>
    <w:uiPriority w:val="99"/>
    <w:semiHidden/>
    <w:unhideWhenUsed/>
    <w:rsid w:val="00320126"/>
    <w:pPr>
      <w:spacing w:after="120"/>
    </w:pPr>
  </w:style>
  <w:style w:type="character" w:customStyle="1" w:styleId="af5">
    <w:name w:val="Основной текст Знак"/>
    <w:basedOn w:val="a0"/>
    <w:link w:val="af4"/>
    <w:uiPriority w:val="99"/>
    <w:semiHidden/>
    <w:rsid w:val="00320126"/>
    <w:rPr>
      <w:kern w:val="0"/>
      <w14:ligatures w14:val="none"/>
    </w:rPr>
  </w:style>
  <w:style w:type="character" w:customStyle="1" w:styleId="a8">
    <w:name w:val="Абзац списка Знак"/>
    <w:link w:val="a7"/>
    <w:uiPriority w:val="34"/>
    <w:rsid w:val="00320126"/>
    <w:rPr>
      <w:kern w:val="0"/>
      <w14:ligatures w14:val="none"/>
    </w:rPr>
  </w:style>
  <w:style w:type="character" w:customStyle="1" w:styleId="af6">
    <w:name w:val="Основной текст_"/>
    <w:basedOn w:val="a0"/>
    <w:link w:val="11"/>
    <w:locked/>
    <w:rsid w:val="00630F26"/>
    <w:rPr>
      <w:rFonts w:ascii="Times New Roman" w:eastAsia="Times New Roman" w:hAnsi="Times New Roman" w:cs="Times New Roman"/>
    </w:rPr>
  </w:style>
  <w:style w:type="paragraph" w:customStyle="1" w:styleId="11">
    <w:name w:val="Основной текст1"/>
    <w:basedOn w:val="a"/>
    <w:link w:val="af6"/>
    <w:rsid w:val="00630F26"/>
    <w:pPr>
      <w:widowControl w:val="0"/>
      <w:spacing w:after="0" w:line="360" w:lineRule="auto"/>
      <w:ind w:firstLine="400"/>
    </w:pPr>
    <w:rPr>
      <w:rFonts w:ascii="Times New Roman" w:eastAsia="Times New Roman" w:hAnsi="Times New Roman" w:cs="Times New Roman"/>
      <w:kern w:val="2"/>
      <w14:ligatures w14:val="standardContextual"/>
    </w:rPr>
  </w:style>
  <w:style w:type="paragraph" w:styleId="af7">
    <w:name w:val="TOC Heading"/>
    <w:basedOn w:val="1"/>
    <w:next w:val="a"/>
    <w:uiPriority w:val="39"/>
    <w:unhideWhenUsed/>
    <w:qFormat/>
    <w:rsid w:val="003D05C1"/>
    <w:pPr>
      <w:spacing w:before="240" w:after="0" w:line="259" w:lineRule="auto"/>
      <w:outlineLvl w:val="9"/>
    </w:pPr>
    <w:rPr>
      <w:sz w:val="32"/>
      <w:szCs w:val="32"/>
      <w:lang w:eastAsia="ru-RU"/>
    </w:rPr>
  </w:style>
  <w:style w:type="paragraph" w:styleId="12">
    <w:name w:val="toc 1"/>
    <w:basedOn w:val="a"/>
    <w:next w:val="a"/>
    <w:autoRedefine/>
    <w:uiPriority w:val="39"/>
    <w:unhideWhenUsed/>
    <w:rsid w:val="003D05C1"/>
    <w:pPr>
      <w:spacing w:after="100"/>
    </w:pPr>
  </w:style>
  <w:style w:type="paragraph" w:styleId="23">
    <w:name w:val="toc 2"/>
    <w:basedOn w:val="a"/>
    <w:next w:val="a"/>
    <w:autoRedefine/>
    <w:uiPriority w:val="39"/>
    <w:unhideWhenUsed/>
    <w:rsid w:val="003D05C1"/>
    <w:pPr>
      <w:spacing w:after="100"/>
      <w:ind w:left="220"/>
    </w:pPr>
  </w:style>
  <w:style w:type="paragraph" w:styleId="31">
    <w:name w:val="toc 3"/>
    <w:basedOn w:val="a"/>
    <w:next w:val="a"/>
    <w:autoRedefine/>
    <w:uiPriority w:val="39"/>
    <w:unhideWhenUsed/>
    <w:rsid w:val="003D05C1"/>
    <w:pPr>
      <w:spacing w:after="100"/>
      <w:ind w:left="440"/>
    </w:pPr>
  </w:style>
  <w:style w:type="paragraph" w:styleId="41">
    <w:name w:val="toc 4"/>
    <w:basedOn w:val="a"/>
    <w:next w:val="a"/>
    <w:autoRedefine/>
    <w:uiPriority w:val="39"/>
    <w:unhideWhenUsed/>
    <w:rsid w:val="003D05C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02449-2AEE-403B-BC37-B192BBB24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64</Pages>
  <Words>13484</Words>
  <Characters>76863</Characters>
  <Application>Microsoft Office Word</Application>
  <DocSecurity>0</DocSecurity>
  <Lines>640</Lines>
  <Paragraphs>180</Paragraphs>
  <ScaleCrop>false</ScaleCrop>
  <Company/>
  <LinksUpToDate>false</LinksUpToDate>
  <CharactersWithSpaces>90167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ceiszr ЦЭИ</dc:creator>
  <cp:keywords/>
  <dc:description/>
  <cp:lastModifiedBy>ceiszr ЦЭИ</cp:lastModifiedBy>
  <cp:revision>199</cp:revision>
  <dcterms:created xsi:type="dcterms:W3CDTF">2024-07-22T06:38:00Z</dcterms:created>
  <dcterms:modified xsi:type="dcterms:W3CDTF">2024-07-23T07:20:00Z</dcterms:modified>
</cp:coreProperties>
</file>